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F8C1" w14:textId="1A66BDCC" w:rsidR="00653BF3" w:rsidRPr="00F507AE" w:rsidRDefault="0046428A" w:rsidP="00325DE9">
      <w:pPr>
        <w:pStyle w:val="Ttulo1"/>
        <w:jc w:val="both"/>
        <w:rPr>
          <w:rFonts w:cs="Arial"/>
          <w:sz w:val="56"/>
          <w:szCs w:val="56"/>
          <w:lang w:val="es-ES"/>
        </w:rPr>
      </w:pPr>
      <w:bookmarkStart w:id="0" w:name="_Toc128646742"/>
      <w:bookmarkStart w:id="1" w:name="_Toc143763608"/>
      <w:r w:rsidRPr="00F507AE">
        <w:rPr>
          <w:rFonts w:cs="Arial"/>
          <w:sz w:val="56"/>
          <w:szCs w:val="56"/>
          <w:lang w:val="es-ES"/>
        </w:rPr>
        <w:t>Mölnlycke</w:t>
      </w:r>
      <w:bookmarkEnd w:id="0"/>
      <w:bookmarkEnd w:id="1"/>
    </w:p>
    <w:p w14:paraId="0061EC0E" w14:textId="3878C335" w:rsidR="0046428A" w:rsidRPr="00F507AE" w:rsidRDefault="005C5038" w:rsidP="0046428A">
      <w:pPr>
        <w:rPr>
          <w:rFonts w:ascii="Arial" w:hAnsi="Arial" w:cs="Arial"/>
          <w:b/>
          <w:bCs/>
          <w:color w:val="14AF28" w:themeColor="text2"/>
          <w:sz w:val="130"/>
          <w:szCs w:val="130"/>
          <w:lang w:val="es-ES"/>
        </w:rPr>
      </w:pPr>
      <w:r w:rsidRPr="00F507AE">
        <w:rPr>
          <w:rFonts w:ascii="Arial" w:hAnsi="Arial" w:cs="Arial"/>
          <w:b/>
          <w:bCs/>
          <w:color w:val="14AF28" w:themeColor="text2"/>
          <w:sz w:val="130"/>
          <w:szCs w:val="130"/>
          <w:lang w:val="es-ES"/>
        </w:rPr>
        <w:t>Código de Conducta del Distribuidor</w:t>
      </w:r>
    </w:p>
    <w:p w14:paraId="780104B2" w14:textId="77777777" w:rsidR="0046428A" w:rsidRPr="00F507AE" w:rsidRDefault="0046428A" w:rsidP="0046428A">
      <w:pPr>
        <w:rPr>
          <w:lang w:val="es-ES"/>
        </w:rPr>
      </w:pPr>
    </w:p>
    <w:p w14:paraId="3D1A5D81" w14:textId="26DC17B5" w:rsidR="003D0C34" w:rsidRPr="00F507AE" w:rsidRDefault="003D0C34" w:rsidP="00201481">
      <w:pPr>
        <w:pStyle w:val="Ttulo1"/>
        <w:rPr>
          <w:lang w:val="es-ES"/>
        </w:rPr>
      </w:pPr>
      <w:bookmarkStart w:id="2" w:name="_Toc128646743"/>
      <w:bookmarkStart w:id="3" w:name="_Toc143763609"/>
      <w:r w:rsidRPr="00F507AE">
        <w:rPr>
          <w:lang w:val="es-ES"/>
        </w:rPr>
        <w:t>INTRODUC</w:t>
      </w:r>
      <w:r w:rsidR="00792F04" w:rsidRPr="00F507AE">
        <w:rPr>
          <w:lang w:val="es-ES"/>
        </w:rPr>
        <w:t>C</w:t>
      </w:r>
      <w:r w:rsidRPr="00F507AE">
        <w:rPr>
          <w:lang w:val="es-ES"/>
        </w:rPr>
        <w:t>ION</w:t>
      </w:r>
      <w:bookmarkEnd w:id="2"/>
      <w:bookmarkEnd w:id="3"/>
    </w:p>
    <w:p w14:paraId="292BC2DE" w14:textId="77777777" w:rsidR="004B6F5D" w:rsidRPr="00F507AE" w:rsidRDefault="004B6F5D" w:rsidP="00325DE9">
      <w:pPr>
        <w:jc w:val="both"/>
        <w:rPr>
          <w:rFonts w:ascii="Arial" w:hAnsi="Arial" w:cs="Arial"/>
          <w:b/>
          <w:bCs/>
          <w:sz w:val="24"/>
          <w:szCs w:val="21"/>
          <w:lang w:val="es-ES"/>
        </w:rPr>
      </w:pPr>
    </w:p>
    <w:p w14:paraId="1EE9B374" w14:textId="77777777" w:rsidR="00792F04" w:rsidRPr="00792F04" w:rsidRDefault="00792F04" w:rsidP="00792F04">
      <w:pPr>
        <w:jc w:val="both"/>
        <w:rPr>
          <w:rFonts w:ascii="Arial" w:hAnsi="Arial" w:cs="Arial"/>
          <w:sz w:val="24"/>
          <w:szCs w:val="21"/>
          <w:lang w:val="es-ES"/>
        </w:rPr>
      </w:pPr>
      <w:r w:rsidRPr="00792F04">
        <w:rPr>
          <w:rFonts w:ascii="Arial" w:hAnsi="Arial" w:cs="Arial"/>
          <w:sz w:val="24"/>
          <w:szCs w:val="21"/>
          <w:lang w:val="es-ES"/>
        </w:rPr>
        <w:t xml:space="preserve">Mölnlycke opera en un entorno legal y reglamentario complejo en el que los requisitos éticos y sociales evolucionan constantemente. En este contexto, Mölnlycke se compromete a operar y actuar de forma ética y sostenible y espera que sus socios trabajen de la misma forma ética e impongan requisitos similares dentro de su cadena de valor. </w:t>
      </w:r>
    </w:p>
    <w:p w14:paraId="069632F3" w14:textId="77777777" w:rsidR="00792F04" w:rsidRPr="00792F04" w:rsidRDefault="00792F04" w:rsidP="00792F04">
      <w:pPr>
        <w:jc w:val="both"/>
        <w:rPr>
          <w:rFonts w:ascii="Arial" w:hAnsi="Arial" w:cs="Arial"/>
          <w:sz w:val="24"/>
          <w:szCs w:val="21"/>
          <w:lang w:val="es-ES"/>
        </w:rPr>
      </w:pPr>
    </w:p>
    <w:p w14:paraId="4B2D4488" w14:textId="77777777" w:rsidR="00792F04" w:rsidRPr="00792F04" w:rsidRDefault="00792F04" w:rsidP="00792F04">
      <w:pPr>
        <w:jc w:val="both"/>
        <w:rPr>
          <w:rFonts w:ascii="Arial" w:hAnsi="Arial" w:cs="Arial"/>
          <w:sz w:val="24"/>
          <w:szCs w:val="21"/>
          <w:lang w:val="es-ES"/>
        </w:rPr>
      </w:pPr>
      <w:r w:rsidRPr="00792F04">
        <w:rPr>
          <w:rFonts w:ascii="Arial" w:hAnsi="Arial" w:cs="Arial"/>
          <w:sz w:val="24"/>
          <w:szCs w:val="21"/>
          <w:lang w:val="es-ES"/>
        </w:rPr>
        <w:t xml:space="preserve">Mölnlycke espera que sus distribuidores cumplan las leyes y reglamentos aplicables y que actúen siempre con integridad. Este Código de Conducta del Distribuidor proporciona las expectativas de Mölnlycke relacionadas con la forma en que los distribuidores llevan a cabo negocios éticos. Los requisitos del código se aplican a todos los distribuidores independientemente del país y el territorio, pero si las leyes, reglamentos o normas locales son más estrictos que el Código de Conducta del Distribuidor, el distribuidor deberá seguir siempre la normativa más estricta. </w:t>
      </w:r>
    </w:p>
    <w:p w14:paraId="22AAEE59" w14:textId="77777777" w:rsidR="00792F04" w:rsidRPr="00792F04" w:rsidRDefault="00792F04" w:rsidP="00792F04">
      <w:pPr>
        <w:jc w:val="both"/>
        <w:rPr>
          <w:rFonts w:ascii="Arial" w:hAnsi="Arial" w:cs="Arial"/>
          <w:sz w:val="24"/>
          <w:szCs w:val="21"/>
          <w:lang w:val="es-ES"/>
        </w:rPr>
      </w:pPr>
    </w:p>
    <w:p w14:paraId="260D0A94" w14:textId="1286971D" w:rsidR="00792F04" w:rsidRPr="00792F04" w:rsidRDefault="00792F04" w:rsidP="00792F04">
      <w:pPr>
        <w:jc w:val="both"/>
        <w:rPr>
          <w:rFonts w:ascii="Arial" w:hAnsi="Arial" w:cs="Arial"/>
          <w:sz w:val="24"/>
          <w:szCs w:val="21"/>
          <w:lang w:val="es-ES"/>
        </w:rPr>
      </w:pPr>
      <w:r w:rsidRPr="00792F04">
        <w:rPr>
          <w:rFonts w:ascii="Arial" w:hAnsi="Arial" w:cs="Arial"/>
          <w:sz w:val="24"/>
          <w:szCs w:val="21"/>
          <w:lang w:val="es-ES"/>
        </w:rPr>
        <w:t>Como parte del programa de Ética Empresarial de Mölnlycke, todos los Distribuidores estarán sujetos a un proceso de diligencia debida cuando se comprometan con Mölnlycke.</w:t>
      </w:r>
    </w:p>
    <w:p w14:paraId="16ADBBA8" w14:textId="1B3DD08C" w:rsidR="00C8117C" w:rsidRPr="00F507AE" w:rsidRDefault="00C8117C" w:rsidP="00325DE9">
      <w:pPr>
        <w:jc w:val="both"/>
        <w:rPr>
          <w:rFonts w:ascii="Arial" w:hAnsi="Arial" w:cs="Arial"/>
          <w:lang w:val="es-ES"/>
        </w:rPr>
      </w:pPr>
    </w:p>
    <w:p w14:paraId="2FBA0968" w14:textId="0F079D9F" w:rsidR="00C8117C" w:rsidRPr="00F507AE" w:rsidRDefault="00C8117C" w:rsidP="00325DE9">
      <w:pPr>
        <w:jc w:val="both"/>
        <w:rPr>
          <w:rFonts w:ascii="Arial" w:hAnsi="Arial" w:cs="Arial"/>
          <w:lang w:val="es-ES"/>
        </w:rPr>
      </w:pPr>
    </w:p>
    <w:p w14:paraId="32369123" w14:textId="726AC447" w:rsidR="00C8117C" w:rsidRPr="00F507AE" w:rsidRDefault="00C8117C" w:rsidP="00325DE9">
      <w:pPr>
        <w:jc w:val="both"/>
        <w:rPr>
          <w:rFonts w:ascii="Arial" w:hAnsi="Arial" w:cs="Arial"/>
          <w:lang w:val="es-ES"/>
        </w:rPr>
      </w:pPr>
    </w:p>
    <w:p w14:paraId="04F8CC76" w14:textId="57C8774C" w:rsidR="00C8117C" w:rsidRPr="00F507AE" w:rsidRDefault="00C8117C" w:rsidP="00325DE9">
      <w:pPr>
        <w:jc w:val="both"/>
        <w:rPr>
          <w:rFonts w:ascii="Arial" w:hAnsi="Arial" w:cs="Arial"/>
          <w:lang w:val="es-ES"/>
        </w:rPr>
      </w:pPr>
    </w:p>
    <w:p w14:paraId="409593CC" w14:textId="4553D63F" w:rsidR="00C8117C" w:rsidRPr="00F507AE" w:rsidRDefault="00C8117C" w:rsidP="00325DE9">
      <w:pPr>
        <w:jc w:val="both"/>
        <w:rPr>
          <w:rFonts w:ascii="Arial" w:hAnsi="Arial" w:cs="Arial"/>
          <w:lang w:val="es-ES"/>
        </w:rPr>
      </w:pPr>
    </w:p>
    <w:p w14:paraId="3C4F0042" w14:textId="3DC9C7DB" w:rsidR="00C8117C" w:rsidRPr="00F507AE" w:rsidRDefault="00C8117C" w:rsidP="00325DE9">
      <w:pPr>
        <w:jc w:val="both"/>
        <w:rPr>
          <w:rFonts w:ascii="Arial" w:hAnsi="Arial" w:cs="Arial"/>
          <w:lang w:val="es-ES"/>
        </w:rPr>
      </w:pPr>
    </w:p>
    <w:p w14:paraId="51639124" w14:textId="73C3E71E" w:rsidR="00C8117C" w:rsidRPr="00F507AE" w:rsidRDefault="00C8117C" w:rsidP="00325DE9">
      <w:pPr>
        <w:jc w:val="both"/>
        <w:rPr>
          <w:rFonts w:ascii="Arial" w:hAnsi="Arial" w:cs="Arial"/>
          <w:lang w:val="es-ES"/>
        </w:rPr>
      </w:pPr>
    </w:p>
    <w:p w14:paraId="3D867052" w14:textId="698FCE88" w:rsidR="00C8117C" w:rsidRPr="00F507AE" w:rsidRDefault="00C8117C" w:rsidP="00325DE9">
      <w:pPr>
        <w:jc w:val="both"/>
        <w:rPr>
          <w:rFonts w:ascii="Arial" w:hAnsi="Arial" w:cs="Arial"/>
          <w:lang w:val="es-ES"/>
        </w:rPr>
      </w:pPr>
    </w:p>
    <w:p w14:paraId="4CF321F4" w14:textId="266A72B9" w:rsidR="00C8117C" w:rsidRPr="00F507AE" w:rsidRDefault="00C8117C" w:rsidP="00325DE9">
      <w:pPr>
        <w:jc w:val="both"/>
        <w:rPr>
          <w:rFonts w:ascii="Arial" w:hAnsi="Arial" w:cs="Arial"/>
          <w:lang w:val="es-ES"/>
        </w:rPr>
      </w:pPr>
    </w:p>
    <w:sdt>
      <w:sdtPr>
        <w:rPr>
          <w:rFonts w:ascii="Trebuchet MS" w:eastAsia="PMingLiU" w:hAnsi="Trebuchet MS" w:cs="Times New Roman"/>
          <w:b w:val="0"/>
          <w:bCs w:val="0"/>
          <w:color w:val="auto"/>
          <w:sz w:val="22"/>
          <w:szCs w:val="20"/>
          <w:lang w:eastAsia="en-US"/>
        </w:rPr>
        <w:id w:val="46810314"/>
        <w:docPartObj>
          <w:docPartGallery w:val="Table of Contents"/>
          <w:docPartUnique/>
        </w:docPartObj>
      </w:sdtPr>
      <w:sdtEndPr>
        <w:rPr>
          <w:rFonts w:cs="Arial"/>
          <w:noProof/>
        </w:rPr>
      </w:sdtEndPr>
      <w:sdtContent>
        <w:p w14:paraId="0B39FE21" w14:textId="1562D857" w:rsidR="00B87E59" w:rsidRPr="0046428A" w:rsidRDefault="00B87E59" w:rsidP="008F6A00">
          <w:pPr>
            <w:pStyle w:val="TtuloTDC"/>
          </w:pPr>
          <w:proofErr w:type="spellStart"/>
          <w:r w:rsidRPr="0046428A">
            <w:t>Conten</w:t>
          </w:r>
          <w:r w:rsidR="008F6A00">
            <w:t>ido</w:t>
          </w:r>
          <w:proofErr w:type="spellEnd"/>
        </w:p>
        <w:p w14:paraId="6E742745" w14:textId="5F5ED5A1" w:rsidR="008F6A00" w:rsidRDefault="00B87E59" w:rsidP="008F6A00">
          <w:pPr>
            <w:pStyle w:val="TDC1"/>
            <w:rPr>
              <w:rFonts w:asciiTheme="minorHAnsi" w:eastAsiaTheme="minorEastAsia" w:hAnsiTheme="minorHAnsi" w:cstheme="minorBidi"/>
              <w:szCs w:val="28"/>
              <w:lang w:val="es-ES" w:eastAsia="zh-CN" w:bidi="th-TH"/>
            </w:rPr>
          </w:pPr>
          <w:r w:rsidRPr="0046428A">
            <w:rPr>
              <w:rFonts w:ascii="Arial" w:hAnsi="Arial" w:cs="Arial"/>
            </w:rPr>
            <w:fldChar w:fldCharType="begin"/>
          </w:r>
          <w:r w:rsidRPr="0046428A">
            <w:rPr>
              <w:rFonts w:ascii="Arial" w:hAnsi="Arial" w:cs="Arial"/>
            </w:rPr>
            <w:instrText xml:space="preserve"> TOC \o "1-3" \h \z \u </w:instrText>
          </w:r>
          <w:r w:rsidRPr="0046428A">
            <w:rPr>
              <w:rFonts w:ascii="Arial" w:hAnsi="Arial" w:cs="Arial"/>
            </w:rPr>
            <w:fldChar w:fldCharType="separate"/>
          </w:r>
          <w:hyperlink w:anchor="_Toc143763608" w:history="1">
            <w:r w:rsidR="008F6A00" w:rsidRPr="006A23D9">
              <w:rPr>
                <w:rStyle w:val="Hipervnculo"/>
                <w:rFonts w:cs="Arial"/>
              </w:rPr>
              <w:t>Mölnlycke</w:t>
            </w:r>
            <w:r w:rsidR="008F6A00">
              <w:rPr>
                <w:webHidden/>
              </w:rPr>
              <w:tab/>
            </w:r>
            <w:r w:rsidR="008F6A00">
              <w:rPr>
                <w:webHidden/>
              </w:rPr>
              <w:fldChar w:fldCharType="begin"/>
            </w:r>
            <w:r w:rsidR="008F6A00">
              <w:rPr>
                <w:webHidden/>
              </w:rPr>
              <w:instrText xml:space="preserve"> PAGEREF _Toc143763608 \h </w:instrText>
            </w:r>
            <w:r w:rsidR="008F6A00">
              <w:rPr>
                <w:webHidden/>
              </w:rPr>
            </w:r>
            <w:r w:rsidR="008F6A00">
              <w:rPr>
                <w:webHidden/>
              </w:rPr>
              <w:fldChar w:fldCharType="separate"/>
            </w:r>
            <w:r w:rsidR="008F6A00">
              <w:rPr>
                <w:webHidden/>
              </w:rPr>
              <w:t>1</w:t>
            </w:r>
            <w:r w:rsidR="008F6A00">
              <w:rPr>
                <w:webHidden/>
              </w:rPr>
              <w:fldChar w:fldCharType="end"/>
            </w:r>
          </w:hyperlink>
        </w:p>
        <w:p w14:paraId="791368B7" w14:textId="71AB4095" w:rsidR="008F6A00" w:rsidRDefault="00000000" w:rsidP="008F6A00">
          <w:pPr>
            <w:pStyle w:val="TDC1"/>
            <w:rPr>
              <w:rFonts w:asciiTheme="minorHAnsi" w:eastAsiaTheme="minorEastAsia" w:hAnsiTheme="minorHAnsi" w:cstheme="minorBidi"/>
              <w:szCs w:val="28"/>
              <w:lang w:val="es-ES" w:eastAsia="zh-CN" w:bidi="th-TH"/>
            </w:rPr>
          </w:pPr>
          <w:hyperlink w:anchor="_Toc143763609" w:history="1">
            <w:r w:rsidR="008F6A00" w:rsidRPr="006A23D9">
              <w:rPr>
                <w:rStyle w:val="Hipervnculo"/>
              </w:rPr>
              <w:t>INTRODUCCION</w:t>
            </w:r>
            <w:r w:rsidR="008F6A00">
              <w:rPr>
                <w:webHidden/>
              </w:rPr>
              <w:tab/>
            </w:r>
            <w:r w:rsidR="008F6A00">
              <w:rPr>
                <w:webHidden/>
              </w:rPr>
              <w:fldChar w:fldCharType="begin"/>
            </w:r>
            <w:r w:rsidR="008F6A00">
              <w:rPr>
                <w:webHidden/>
              </w:rPr>
              <w:instrText xml:space="preserve"> PAGEREF _Toc143763609 \h </w:instrText>
            </w:r>
            <w:r w:rsidR="008F6A00">
              <w:rPr>
                <w:webHidden/>
              </w:rPr>
            </w:r>
            <w:r w:rsidR="008F6A00">
              <w:rPr>
                <w:webHidden/>
              </w:rPr>
              <w:fldChar w:fldCharType="separate"/>
            </w:r>
            <w:r w:rsidR="008F6A00">
              <w:rPr>
                <w:webHidden/>
              </w:rPr>
              <w:t>1</w:t>
            </w:r>
            <w:r w:rsidR="008F6A00">
              <w:rPr>
                <w:webHidden/>
              </w:rPr>
              <w:fldChar w:fldCharType="end"/>
            </w:r>
          </w:hyperlink>
        </w:p>
        <w:p w14:paraId="78A52EFC" w14:textId="4BE8CFF0" w:rsidR="008F6A00" w:rsidRDefault="00000000" w:rsidP="008F6A00">
          <w:pPr>
            <w:pStyle w:val="TDC1"/>
            <w:rPr>
              <w:rFonts w:asciiTheme="minorHAnsi" w:eastAsiaTheme="minorEastAsia" w:hAnsiTheme="minorHAnsi" w:cstheme="minorBidi"/>
              <w:szCs w:val="28"/>
              <w:lang w:val="es-ES" w:eastAsia="zh-CN" w:bidi="th-TH"/>
            </w:rPr>
          </w:pPr>
          <w:hyperlink w:anchor="_Toc143763610" w:history="1">
            <w:r w:rsidR="008F6A00" w:rsidRPr="006A23D9">
              <w:rPr>
                <w:rStyle w:val="Hipervnculo"/>
                <w:lang w:val="es-ES"/>
              </w:rPr>
              <w:t>1.</w:t>
            </w:r>
            <w:r w:rsidR="008F6A00">
              <w:rPr>
                <w:rFonts w:asciiTheme="minorHAnsi" w:eastAsiaTheme="minorEastAsia" w:hAnsiTheme="minorHAnsi" w:cstheme="minorBidi"/>
                <w:szCs w:val="28"/>
                <w:lang w:val="es-ES" w:eastAsia="zh-CN" w:bidi="th-TH"/>
              </w:rPr>
              <w:tab/>
            </w:r>
            <w:r w:rsidR="008F6A00" w:rsidRPr="006A23D9">
              <w:rPr>
                <w:rStyle w:val="Hipervnculo"/>
                <w:lang w:val="es-ES"/>
              </w:rPr>
              <w:t>Antisoborno y corrupción</w:t>
            </w:r>
            <w:r w:rsidR="008F6A00">
              <w:rPr>
                <w:webHidden/>
              </w:rPr>
              <w:tab/>
            </w:r>
            <w:r w:rsidR="008F6A00">
              <w:rPr>
                <w:webHidden/>
              </w:rPr>
              <w:fldChar w:fldCharType="begin"/>
            </w:r>
            <w:r w:rsidR="008F6A00">
              <w:rPr>
                <w:webHidden/>
              </w:rPr>
              <w:instrText xml:space="preserve"> PAGEREF _Toc143763610 \h </w:instrText>
            </w:r>
            <w:r w:rsidR="008F6A00">
              <w:rPr>
                <w:webHidden/>
              </w:rPr>
            </w:r>
            <w:r w:rsidR="008F6A00">
              <w:rPr>
                <w:webHidden/>
              </w:rPr>
              <w:fldChar w:fldCharType="separate"/>
            </w:r>
            <w:r w:rsidR="008F6A00">
              <w:rPr>
                <w:webHidden/>
              </w:rPr>
              <w:t>3</w:t>
            </w:r>
            <w:r w:rsidR="008F6A00">
              <w:rPr>
                <w:webHidden/>
              </w:rPr>
              <w:fldChar w:fldCharType="end"/>
            </w:r>
          </w:hyperlink>
        </w:p>
        <w:p w14:paraId="74087926" w14:textId="1520388F" w:rsidR="008F6A00" w:rsidRDefault="00000000" w:rsidP="008F6A00">
          <w:pPr>
            <w:pStyle w:val="TDC1"/>
            <w:rPr>
              <w:rFonts w:asciiTheme="minorHAnsi" w:eastAsiaTheme="minorEastAsia" w:hAnsiTheme="minorHAnsi" w:cstheme="minorBidi"/>
              <w:szCs w:val="28"/>
              <w:lang w:val="es-ES" w:eastAsia="zh-CN" w:bidi="th-TH"/>
            </w:rPr>
          </w:pPr>
          <w:hyperlink w:anchor="_Toc143763611" w:history="1">
            <w:r w:rsidR="008F6A00" w:rsidRPr="006A23D9">
              <w:rPr>
                <w:rStyle w:val="Hipervnculo"/>
                <w:rFonts w:cs="Arial"/>
                <w:lang w:val="es-ES"/>
              </w:rPr>
              <w:t>2.</w:t>
            </w:r>
            <w:r w:rsidR="008F6A00">
              <w:rPr>
                <w:rFonts w:asciiTheme="minorHAnsi" w:eastAsiaTheme="minorEastAsia" w:hAnsiTheme="minorHAnsi" w:cstheme="minorBidi"/>
                <w:szCs w:val="28"/>
                <w:lang w:val="es-ES" w:eastAsia="zh-CN" w:bidi="th-TH"/>
              </w:rPr>
              <w:tab/>
            </w:r>
            <w:r w:rsidR="008F6A00" w:rsidRPr="006A23D9">
              <w:rPr>
                <w:rStyle w:val="Hipervnculo"/>
                <w:rFonts w:cs="Arial"/>
                <w:lang w:val="es-ES"/>
              </w:rPr>
              <w:t>Tratar con funcionarios públicos (FP) y profesionales de la salud (PS)</w:t>
            </w:r>
            <w:r w:rsidR="008F6A00">
              <w:rPr>
                <w:webHidden/>
              </w:rPr>
              <w:tab/>
            </w:r>
            <w:r w:rsidR="008F6A00">
              <w:rPr>
                <w:webHidden/>
              </w:rPr>
              <w:fldChar w:fldCharType="begin"/>
            </w:r>
            <w:r w:rsidR="008F6A00">
              <w:rPr>
                <w:webHidden/>
              </w:rPr>
              <w:instrText xml:space="preserve"> PAGEREF _Toc143763611 \h </w:instrText>
            </w:r>
            <w:r w:rsidR="008F6A00">
              <w:rPr>
                <w:webHidden/>
              </w:rPr>
            </w:r>
            <w:r w:rsidR="008F6A00">
              <w:rPr>
                <w:webHidden/>
              </w:rPr>
              <w:fldChar w:fldCharType="separate"/>
            </w:r>
            <w:r w:rsidR="008F6A00">
              <w:rPr>
                <w:webHidden/>
              </w:rPr>
              <w:t>3</w:t>
            </w:r>
            <w:r w:rsidR="008F6A00">
              <w:rPr>
                <w:webHidden/>
              </w:rPr>
              <w:fldChar w:fldCharType="end"/>
            </w:r>
          </w:hyperlink>
        </w:p>
        <w:p w14:paraId="041C8D89" w14:textId="6AFC48AE" w:rsidR="008F6A00" w:rsidRDefault="00000000" w:rsidP="008F6A00">
          <w:pPr>
            <w:pStyle w:val="TDC1"/>
            <w:rPr>
              <w:rFonts w:asciiTheme="minorHAnsi" w:eastAsiaTheme="minorEastAsia" w:hAnsiTheme="minorHAnsi" w:cstheme="minorBidi"/>
              <w:szCs w:val="28"/>
              <w:lang w:val="es-ES" w:eastAsia="zh-CN" w:bidi="th-TH"/>
            </w:rPr>
          </w:pPr>
          <w:hyperlink w:anchor="_Toc143763612" w:history="1">
            <w:r w:rsidR="008F6A00" w:rsidRPr="006A23D9">
              <w:rPr>
                <w:rStyle w:val="Hipervnculo"/>
                <w:rFonts w:cs="Arial"/>
                <w:lang w:val="es-ES"/>
              </w:rPr>
              <w:t>3.</w:t>
            </w:r>
            <w:r w:rsidR="008F6A00">
              <w:rPr>
                <w:rFonts w:asciiTheme="minorHAnsi" w:eastAsiaTheme="minorEastAsia" w:hAnsiTheme="minorHAnsi" w:cstheme="minorBidi"/>
                <w:szCs w:val="28"/>
                <w:lang w:val="es-ES" w:eastAsia="zh-CN" w:bidi="th-TH"/>
              </w:rPr>
              <w:tab/>
            </w:r>
            <w:r w:rsidR="008F6A00" w:rsidRPr="006A23D9">
              <w:rPr>
                <w:rStyle w:val="Hipervnculo"/>
                <w:rFonts w:cs="Arial"/>
                <w:lang w:val="es-ES"/>
              </w:rPr>
              <w:t>Cumplimiento de la legislación comercial</w:t>
            </w:r>
            <w:r w:rsidR="008F6A00">
              <w:rPr>
                <w:webHidden/>
              </w:rPr>
              <w:tab/>
            </w:r>
            <w:r w:rsidR="008F6A00">
              <w:rPr>
                <w:webHidden/>
              </w:rPr>
              <w:fldChar w:fldCharType="begin"/>
            </w:r>
            <w:r w:rsidR="008F6A00">
              <w:rPr>
                <w:webHidden/>
              </w:rPr>
              <w:instrText xml:space="preserve"> PAGEREF _Toc143763612 \h </w:instrText>
            </w:r>
            <w:r w:rsidR="008F6A00">
              <w:rPr>
                <w:webHidden/>
              </w:rPr>
            </w:r>
            <w:r w:rsidR="008F6A00">
              <w:rPr>
                <w:webHidden/>
              </w:rPr>
              <w:fldChar w:fldCharType="separate"/>
            </w:r>
            <w:r w:rsidR="008F6A00">
              <w:rPr>
                <w:webHidden/>
              </w:rPr>
              <w:t>4</w:t>
            </w:r>
            <w:r w:rsidR="008F6A00">
              <w:rPr>
                <w:webHidden/>
              </w:rPr>
              <w:fldChar w:fldCharType="end"/>
            </w:r>
          </w:hyperlink>
        </w:p>
        <w:p w14:paraId="566E7571" w14:textId="5EAF85D4" w:rsidR="008F6A00" w:rsidRDefault="00000000" w:rsidP="008F6A00">
          <w:pPr>
            <w:pStyle w:val="TDC1"/>
            <w:rPr>
              <w:rFonts w:asciiTheme="minorHAnsi" w:eastAsiaTheme="minorEastAsia" w:hAnsiTheme="minorHAnsi" w:cstheme="minorBidi"/>
              <w:szCs w:val="28"/>
              <w:lang w:val="es-ES" w:eastAsia="zh-CN" w:bidi="th-TH"/>
            </w:rPr>
          </w:pPr>
          <w:hyperlink w:anchor="_Toc143763613" w:history="1">
            <w:r w:rsidR="008F6A00" w:rsidRPr="006A23D9">
              <w:rPr>
                <w:rStyle w:val="Hipervnculo"/>
                <w:rFonts w:cs="Arial"/>
                <w:lang w:val="es-ES"/>
              </w:rPr>
              <w:t>4.</w:t>
            </w:r>
            <w:r w:rsidR="008F6A00">
              <w:rPr>
                <w:rFonts w:asciiTheme="minorHAnsi" w:eastAsiaTheme="minorEastAsia" w:hAnsiTheme="minorHAnsi" w:cstheme="minorBidi"/>
                <w:szCs w:val="28"/>
                <w:lang w:val="es-ES" w:eastAsia="zh-CN" w:bidi="th-TH"/>
              </w:rPr>
              <w:tab/>
            </w:r>
            <w:r w:rsidR="008F6A00" w:rsidRPr="006A23D9">
              <w:rPr>
                <w:rStyle w:val="Hipervnculo"/>
                <w:rFonts w:cs="Arial"/>
                <w:lang w:val="es-ES"/>
              </w:rPr>
              <w:t>Competencia leal</w:t>
            </w:r>
            <w:r w:rsidR="008F6A00">
              <w:rPr>
                <w:webHidden/>
              </w:rPr>
              <w:tab/>
            </w:r>
            <w:r w:rsidR="008F6A00">
              <w:rPr>
                <w:webHidden/>
              </w:rPr>
              <w:fldChar w:fldCharType="begin"/>
            </w:r>
            <w:r w:rsidR="008F6A00">
              <w:rPr>
                <w:webHidden/>
              </w:rPr>
              <w:instrText xml:space="preserve"> PAGEREF _Toc143763613 \h </w:instrText>
            </w:r>
            <w:r w:rsidR="008F6A00">
              <w:rPr>
                <w:webHidden/>
              </w:rPr>
            </w:r>
            <w:r w:rsidR="008F6A00">
              <w:rPr>
                <w:webHidden/>
              </w:rPr>
              <w:fldChar w:fldCharType="separate"/>
            </w:r>
            <w:r w:rsidR="008F6A00">
              <w:rPr>
                <w:webHidden/>
              </w:rPr>
              <w:t>4</w:t>
            </w:r>
            <w:r w:rsidR="008F6A00">
              <w:rPr>
                <w:webHidden/>
              </w:rPr>
              <w:fldChar w:fldCharType="end"/>
            </w:r>
          </w:hyperlink>
        </w:p>
        <w:p w14:paraId="669C647D" w14:textId="02156620" w:rsidR="008F6A00" w:rsidRDefault="00000000" w:rsidP="008F6A00">
          <w:pPr>
            <w:pStyle w:val="TDC1"/>
            <w:rPr>
              <w:rFonts w:asciiTheme="minorHAnsi" w:eastAsiaTheme="minorEastAsia" w:hAnsiTheme="minorHAnsi" w:cstheme="minorBidi"/>
              <w:szCs w:val="28"/>
              <w:lang w:val="es-ES" w:eastAsia="zh-CN" w:bidi="th-TH"/>
            </w:rPr>
          </w:pPr>
          <w:hyperlink w:anchor="_Toc143763614" w:history="1">
            <w:r w:rsidR="008F6A00" w:rsidRPr="006A23D9">
              <w:rPr>
                <w:rStyle w:val="Hipervnculo"/>
                <w:rFonts w:cs="Arial"/>
              </w:rPr>
              <w:t>5.</w:t>
            </w:r>
            <w:r w:rsidR="008F6A00">
              <w:rPr>
                <w:rFonts w:asciiTheme="minorHAnsi" w:eastAsiaTheme="minorEastAsia" w:hAnsiTheme="minorHAnsi" w:cstheme="minorBidi"/>
                <w:szCs w:val="28"/>
                <w:lang w:val="es-ES" w:eastAsia="zh-CN" w:bidi="th-TH"/>
              </w:rPr>
              <w:tab/>
            </w:r>
            <w:r w:rsidR="008F6A00" w:rsidRPr="006A23D9">
              <w:rPr>
                <w:rStyle w:val="Hipervnculo"/>
                <w:rFonts w:cs="Arial"/>
              </w:rPr>
              <w:t>Conflictos de intereses</w:t>
            </w:r>
            <w:r w:rsidR="008F6A00">
              <w:rPr>
                <w:webHidden/>
              </w:rPr>
              <w:tab/>
            </w:r>
            <w:r w:rsidR="008F6A00">
              <w:rPr>
                <w:webHidden/>
              </w:rPr>
              <w:fldChar w:fldCharType="begin"/>
            </w:r>
            <w:r w:rsidR="008F6A00">
              <w:rPr>
                <w:webHidden/>
              </w:rPr>
              <w:instrText xml:space="preserve"> PAGEREF _Toc143763614 \h </w:instrText>
            </w:r>
            <w:r w:rsidR="008F6A00">
              <w:rPr>
                <w:webHidden/>
              </w:rPr>
            </w:r>
            <w:r w:rsidR="008F6A00">
              <w:rPr>
                <w:webHidden/>
              </w:rPr>
              <w:fldChar w:fldCharType="separate"/>
            </w:r>
            <w:r w:rsidR="008F6A00">
              <w:rPr>
                <w:webHidden/>
              </w:rPr>
              <w:t>4</w:t>
            </w:r>
            <w:r w:rsidR="008F6A00">
              <w:rPr>
                <w:webHidden/>
              </w:rPr>
              <w:fldChar w:fldCharType="end"/>
            </w:r>
          </w:hyperlink>
        </w:p>
        <w:p w14:paraId="18C7F398" w14:textId="2F2DE804" w:rsidR="008F6A00" w:rsidRDefault="00000000" w:rsidP="008F6A00">
          <w:pPr>
            <w:pStyle w:val="TDC1"/>
            <w:rPr>
              <w:rFonts w:asciiTheme="minorHAnsi" w:eastAsiaTheme="minorEastAsia" w:hAnsiTheme="minorHAnsi" w:cstheme="minorBidi"/>
              <w:szCs w:val="28"/>
              <w:lang w:val="es-ES" w:eastAsia="zh-CN" w:bidi="th-TH"/>
            </w:rPr>
          </w:pPr>
          <w:hyperlink w:anchor="_Toc143763615" w:history="1">
            <w:r w:rsidR="008F6A00" w:rsidRPr="006A23D9">
              <w:rPr>
                <w:rStyle w:val="Hipervnculo"/>
                <w:rFonts w:cs="Arial"/>
              </w:rPr>
              <w:t>6.</w:t>
            </w:r>
            <w:r w:rsidR="008F6A00">
              <w:rPr>
                <w:rFonts w:asciiTheme="minorHAnsi" w:eastAsiaTheme="minorEastAsia" w:hAnsiTheme="minorHAnsi" w:cstheme="minorBidi"/>
                <w:szCs w:val="28"/>
                <w:lang w:val="es-ES" w:eastAsia="zh-CN" w:bidi="th-TH"/>
              </w:rPr>
              <w:tab/>
            </w:r>
            <w:r w:rsidR="008F6A00" w:rsidRPr="006A23D9">
              <w:rPr>
                <w:rStyle w:val="Hipervnculo"/>
                <w:rFonts w:cs="Arial"/>
              </w:rPr>
              <w:t>Libros, registros y fraudes</w:t>
            </w:r>
            <w:r w:rsidR="008F6A00">
              <w:rPr>
                <w:webHidden/>
              </w:rPr>
              <w:tab/>
            </w:r>
            <w:r w:rsidR="008F6A00">
              <w:rPr>
                <w:webHidden/>
              </w:rPr>
              <w:fldChar w:fldCharType="begin"/>
            </w:r>
            <w:r w:rsidR="008F6A00">
              <w:rPr>
                <w:webHidden/>
              </w:rPr>
              <w:instrText xml:space="preserve"> PAGEREF _Toc143763615 \h </w:instrText>
            </w:r>
            <w:r w:rsidR="008F6A00">
              <w:rPr>
                <w:webHidden/>
              </w:rPr>
            </w:r>
            <w:r w:rsidR="008F6A00">
              <w:rPr>
                <w:webHidden/>
              </w:rPr>
              <w:fldChar w:fldCharType="separate"/>
            </w:r>
            <w:r w:rsidR="008F6A00">
              <w:rPr>
                <w:webHidden/>
              </w:rPr>
              <w:t>4</w:t>
            </w:r>
            <w:r w:rsidR="008F6A00">
              <w:rPr>
                <w:webHidden/>
              </w:rPr>
              <w:fldChar w:fldCharType="end"/>
            </w:r>
          </w:hyperlink>
        </w:p>
        <w:p w14:paraId="49D8BC13" w14:textId="2FF1E653" w:rsidR="008F6A00" w:rsidRDefault="00000000" w:rsidP="008F6A00">
          <w:pPr>
            <w:pStyle w:val="TDC1"/>
            <w:rPr>
              <w:rFonts w:asciiTheme="minorHAnsi" w:eastAsiaTheme="minorEastAsia" w:hAnsiTheme="minorHAnsi" w:cstheme="minorBidi"/>
              <w:szCs w:val="28"/>
              <w:lang w:val="es-ES" w:eastAsia="zh-CN" w:bidi="th-TH"/>
            </w:rPr>
          </w:pPr>
          <w:hyperlink w:anchor="_Toc143763616" w:history="1">
            <w:r w:rsidR="008F6A00" w:rsidRPr="006A23D9">
              <w:rPr>
                <w:rStyle w:val="Hipervnculo"/>
                <w:rFonts w:cs="Arial"/>
                <w:lang w:val="es-ES"/>
              </w:rPr>
              <w:t>7.</w:t>
            </w:r>
            <w:r w:rsidR="008F6A00">
              <w:rPr>
                <w:rFonts w:asciiTheme="minorHAnsi" w:eastAsiaTheme="minorEastAsia" w:hAnsiTheme="minorHAnsi" w:cstheme="minorBidi"/>
                <w:szCs w:val="28"/>
                <w:lang w:val="es-ES" w:eastAsia="zh-CN" w:bidi="th-TH"/>
              </w:rPr>
              <w:tab/>
            </w:r>
            <w:r w:rsidR="008F6A00" w:rsidRPr="006A23D9">
              <w:rPr>
                <w:rStyle w:val="Hipervnculo"/>
                <w:rFonts w:cs="Arial"/>
                <w:lang w:val="es-ES"/>
              </w:rPr>
              <w:t>Derechos de propiedad intellectual llectual property rights</w:t>
            </w:r>
            <w:r w:rsidR="008F6A00">
              <w:rPr>
                <w:webHidden/>
              </w:rPr>
              <w:tab/>
            </w:r>
            <w:r w:rsidR="008F6A00">
              <w:rPr>
                <w:webHidden/>
              </w:rPr>
              <w:fldChar w:fldCharType="begin"/>
            </w:r>
            <w:r w:rsidR="008F6A00">
              <w:rPr>
                <w:webHidden/>
              </w:rPr>
              <w:instrText xml:space="preserve"> PAGEREF _Toc143763616 \h </w:instrText>
            </w:r>
            <w:r w:rsidR="008F6A00">
              <w:rPr>
                <w:webHidden/>
              </w:rPr>
            </w:r>
            <w:r w:rsidR="008F6A00">
              <w:rPr>
                <w:webHidden/>
              </w:rPr>
              <w:fldChar w:fldCharType="separate"/>
            </w:r>
            <w:r w:rsidR="008F6A00">
              <w:rPr>
                <w:webHidden/>
              </w:rPr>
              <w:t>4</w:t>
            </w:r>
            <w:r w:rsidR="008F6A00">
              <w:rPr>
                <w:webHidden/>
              </w:rPr>
              <w:fldChar w:fldCharType="end"/>
            </w:r>
          </w:hyperlink>
        </w:p>
        <w:p w14:paraId="1AB4050A" w14:textId="74DBB254" w:rsidR="008F6A00" w:rsidRDefault="00000000" w:rsidP="008F6A00">
          <w:pPr>
            <w:pStyle w:val="TDC1"/>
            <w:rPr>
              <w:rFonts w:asciiTheme="minorHAnsi" w:eastAsiaTheme="minorEastAsia" w:hAnsiTheme="minorHAnsi" w:cstheme="minorBidi"/>
              <w:szCs w:val="28"/>
              <w:lang w:val="es-ES" w:eastAsia="zh-CN" w:bidi="th-TH"/>
            </w:rPr>
          </w:pPr>
          <w:hyperlink w:anchor="_Toc143763617" w:history="1">
            <w:r w:rsidR="008F6A00" w:rsidRPr="006A23D9">
              <w:rPr>
                <w:rStyle w:val="Hipervnculo"/>
                <w:rFonts w:cs="Arial"/>
              </w:rPr>
              <w:t>8.</w:t>
            </w:r>
            <w:r w:rsidR="008F6A00">
              <w:rPr>
                <w:rFonts w:asciiTheme="minorHAnsi" w:eastAsiaTheme="minorEastAsia" w:hAnsiTheme="minorHAnsi" w:cstheme="minorBidi"/>
                <w:szCs w:val="28"/>
                <w:lang w:val="es-ES" w:eastAsia="zh-CN" w:bidi="th-TH"/>
              </w:rPr>
              <w:tab/>
            </w:r>
            <w:r w:rsidR="008F6A00" w:rsidRPr="006A23D9">
              <w:rPr>
                <w:rStyle w:val="Hipervnculo"/>
                <w:rFonts w:cs="Arial"/>
              </w:rPr>
              <w:t>Información confidencial</w:t>
            </w:r>
            <w:r w:rsidR="008F6A00">
              <w:rPr>
                <w:webHidden/>
              </w:rPr>
              <w:tab/>
            </w:r>
            <w:r w:rsidR="008F6A00">
              <w:rPr>
                <w:webHidden/>
              </w:rPr>
              <w:fldChar w:fldCharType="begin"/>
            </w:r>
            <w:r w:rsidR="008F6A00">
              <w:rPr>
                <w:webHidden/>
              </w:rPr>
              <w:instrText xml:space="preserve"> PAGEREF _Toc143763617 \h </w:instrText>
            </w:r>
            <w:r w:rsidR="008F6A00">
              <w:rPr>
                <w:webHidden/>
              </w:rPr>
            </w:r>
            <w:r w:rsidR="008F6A00">
              <w:rPr>
                <w:webHidden/>
              </w:rPr>
              <w:fldChar w:fldCharType="separate"/>
            </w:r>
            <w:r w:rsidR="008F6A00">
              <w:rPr>
                <w:webHidden/>
              </w:rPr>
              <w:t>5</w:t>
            </w:r>
            <w:r w:rsidR="008F6A00">
              <w:rPr>
                <w:webHidden/>
              </w:rPr>
              <w:fldChar w:fldCharType="end"/>
            </w:r>
          </w:hyperlink>
        </w:p>
        <w:p w14:paraId="073205D6" w14:textId="1CAFB752" w:rsidR="008F6A00" w:rsidRDefault="00000000" w:rsidP="008F6A00">
          <w:pPr>
            <w:pStyle w:val="TDC1"/>
            <w:rPr>
              <w:rFonts w:asciiTheme="minorHAnsi" w:eastAsiaTheme="minorEastAsia" w:hAnsiTheme="minorHAnsi" w:cstheme="minorBidi"/>
              <w:szCs w:val="28"/>
              <w:lang w:val="es-ES" w:eastAsia="zh-CN" w:bidi="th-TH"/>
            </w:rPr>
          </w:pPr>
          <w:hyperlink w:anchor="_Toc143763618" w:history="1">
            <w:r w:rsidR="008F6A00" w:rsidRPr="006A23D9">
              <w:rPr>
                <w:rStyle w:val="Hipervnculo"/>
                <w:rFonts w:cs="Arial"/>
                <w:lang w:val="es-ES"/>
              </w:rPr>
              <w:t>9.</w:t>
            </w:r>
            <w:r w:rsidR="008F6A00">
              <w:rPr>
                <w:rFonts w:asciiTheme="minorHAnsi" w:eastAsiaTheme="minorEastAsia" w:hAnsiTheme="minorHAnsi" w:cstheme="minorBidi"/>
                <w:szCs w:val="28"/>
                <w:lang w:val="es-ES" w:eastAsia="zh-CN" w:bidi="th-TH"/>
              </w:rPr>
              <w:tab/>
            </w:r>
            <w:r w:rsidR="008F6A00" w:rsidRPr="006A23D9">
              <w:rPr>
                <w:rStyle w:val="Hipervnculo"/>
                <w:rFonts w:cs="Arial"/>
                <w:lang w:val="es-ES"/>
              </w:rPr>
              <w:t>Protección de datos Data Privacy</w:t>
            </w:r>
            <w:r w:rsidR="008F6A00">
              <w:rPr>
                <w:webHidden/>
              </w:rPr>
              <w:tab/>
            </w:r>
            <w:r w:rsidR="008F6A00">
              <w:rPr>
                <w:webHidden/>
              </w:rPr>
              <w:fldChar w:fldCharType="begin"/>
            </w:r>
            <w:r w:rsidR="008F6A00">
              <w:rPr>
                <w:webHidden/>
              </w:rPr>
              <w:instrText xml:space="preserve"> PAGEREF _Toc143763618 \h </w:instrText>
            </w:r>
            <w:r w:rsidR="008F6A00">
              <w:rPr>
                <w:webHidden/>
              </w:rPr>
            </w:r>
            <w:r w:rsidR="008F6A00">
              <w:rPr>
                <w:webHidden/>
              </w:rPr>
              <w:fldChar w:fldCharType="separate"/>
            </w:r>
            <w:r w:rsidR="008F6A00">
              <w:rPr>
                <w:webHidden/>
              </w:rPr>
              <w:t>5</w:t>
            </w:r>
            <w:r w:rsidR="008F6A00">
              <w:rPr>
                <w:webHidden/>
              </w:rPr>
              <w:fldChar w:fldCharType="end"/>
            </w:r>
          </w:hyperlink>
        </w:p>
        <w:p w14:paraId="251694DF" w14:textId="5BC6EC6B" w:rsidR="008F6A00" w:rsidRDefault="00000000" w:rsidP="008F6A00">
          <w:pPr>
            <w:pStyle w:val="TDC1"/>
            <w:rPr>
              <w:rFonts w:asciiTheme="minorHAnsi" w:eastAsiaTheme="minorEastAsia" w:hAnsiTheme="minorHAnsi" w:cstheme="minorBidi"/>
              <w:szCs w:val="28"/>
              <w:lang w:val="es-ES" w:eastAsia="zh-CN" w:bidi="th-TH"/>
            </w:rPr>
          </w:pPr>
          <w:hyperlink w:anchor="_Toc143763619" w:history="1">
            <w:r w:rsidR="008F6A00" w:rsidRPr="006A23D9">
              <w:rPr>
                <w:rStyle w:val="Hipervnculo"/>
                <w:rFonts w:cs="Arial"/>
              </w:rPr>
              <w:t>10.</w:t>
            </w:r>
            <w:r w:rsidR="008F6A00">
              <w:rPr>
                <w:rFonts w:asciiTheme="minorHAnsi" w:eastAsiaTheme="minorEastAsia" w:hAnsiTheme="minorHAnsi" w:cstheme="minorBidi"/>
                <w:szCs w:val="28"/>
                <w:lang w:val="es-ES" w:eastAsia="zh-CN" w:bidi="th-TH"/>
              </w:rPr>
              <w:tab/>
            </w:r>
            <w:r w:rsidR="008F6A00" w:rsidRPr="006A23D9">
              <w:rPr>
                <w:rStyle w:val="Hipervnculo"/>
                <w:rFonts w:cs="Arial"/>
              </w:rPr>
              <w:t>Trabajo y derechos humanos</w:t>
            </w:r>
            <w:r w:rsidR="008F6A00">
              <w:rPr>
                <w:webHidden/>
              </w:rPr>
              <w:tab/>
            </w:r>
            <w:r w:rsidR="008F6A00">
              <w:rPr>
                <w:webHidden/>
              </w:rPr>
              <w:fldChar w:fldCharType="begin"/>
            </w:r>
            <w:r w:rsidR="008F6A00">
              <w:rPr>
                <w:webHidden/>
              </w:rPr>
              <w:instrText xml:space="preserve"> PAGEREF _Toc143763619 \h </w:instrText>
            </w:r>
            <w:r w:rsidR="008F6A00">
              <w:rPr>
                <w:webHidden/>
              </w:rPr>
            </w:r>
            <w:r w:rsidR="008F6A00">
              <w:rPr>
                <w:webHidden/>
              </w:rPr>
              <w:fldChar w:fldCharType="separate"/>
            </w:r>
            <w:r w:rsidR="008F6A00">
              <w:rPr>
                <w:webHidden/>
              </w:rPr>
              <w:t>5</w:t>
            </w:r>
            <w:r w:rsidR="008F6A00">
              <w:rPr>
                <w:webHidden/>
              </w:rPr>
              <w:fldChar w:fldCharType="end"/>
            </w:r>
          </w:hyperlink>
        </w:p>
        <w:p w14:paraId="6E59F657" w14:textId="236FC7D2" w:rsidR="008F6A00" w:rsidRDefault="00000000" w:rsidP="008F6A00">
          <w:pPr>
            <w:pStyle w:val="TDC1"/>
            <w:rPr>
              <w:rFonts w:asciiTheme="minorHAnsi" w:eastAsiaTheme="minorEastAsia" w:hAnsiTheme="minorHAnsi" w:cstheme="minorBidi"/>
              <w:szCs w:val="28"/>
              <w:lang w:val="es-ES" w:eastAsia="zh-CN" w:bidi="th-TH"/>
            </w:rPr>
          </w:pPr>
          <w:hyperlink w:anchor="_Toc143763620" w:history="1">
            <w:r w:rsidR="008F6A00" w:rsidRPr="006A23D9">
              <w:rPr>
                <w:rStyle w:val="Hipervnculo"/>
                <w:rFonts w:cs="Arial"/>
              </w:rPr>
              <w:t>11.</w:t>
            </w:r>
            <w:r w:rsidR="008F6A00">
              <w:rPr>
                <w:rFonts w:asciiTheme="minorHAnsi" w:eastAsiaTheme="minorEastAsia" w:hAnsiTheme="minorHAnsi" w:cstheme="minorBidi"/>
                <w:szCs w:val="28"/>
                <w:lang w:val="es-ES" w:eastAsia="zh-CN" w:bidi="th-TH"/>
              </w:rPr>
              <w:tab/>
            </w:r>
            <w:r w:rsidR="008F6A00" w:rsidRPr="006A23D9">
              <w:rPr>
                <w:rStyle w:val="Hipervnculo"/>
                <w:rFonts w:cs="Arial"/>
              </w:rPr>
              <w:t>Normas medioambientales</w:t>
            </w:r>
            <w:r w:rsidR="008F6A00">
              <w:rPr>
                <w:webHidden/>
              </w:rPr>
              <w:tab/>
            </w:r>
            <w:r w:rsidR="008F6A00">
              <w:rPr>
                <w:webHidden/>
              </w:rPr>
              <w:fldChar w:fldCharType="begin"/>
            </w:r>
            <w:r w:rsidR="008F6A00">
              <w:rPr>
                <w:webHidden/>
              </w:rPr>
              <w:instrText xml:space="preserve"> PAGEREF _Toc143763620 \h </w:instrText>
            </w:r>
            <w:r w:rsidR="008F6A00">
              <w:rPr>
                <w:webHidden/>
              </w:rPr>
            </w:r>
            <w:r w:rsidR="008F6A00">
              <w:rPr>
                <w:webHidden/>
              </w:rPr>
              <w:fldChar w:fldCharType="separate"/>
            </w:r>
            <w:r w:rsidR="008F6A00">
              <w:rPr>
                <w:webHidden/>
              </w:rPr>
              <w:t>5</w:t>
            </w:r>
            <w:r w:rsidR="008F6A00">
              <w:rPr>
                <w:webHidden/>
              </w:rPr>
              <w:fldChar w:fldCharType="end"/>
            </w:r>
          </w:hyperlink>
        </w:p>
        <w:p w14:paraId="0C4C64D0" w14:textId="5EFE296E" w:rsidR="008F6A00" w:rsidRDefault="00000000" w:rsidP="008F6A00">
          <w:pPr>
            <w:pStyle w:val="TDC1"/>
            <w:rPr>
              <w:rFonts w:asciiTheme="minorHAnsi" w:eastAsiaTheme="minorEastAsia" w:hAnsiTheme="minorHAnsi" w:cstheme="minorBidi"/>
              <w:szCs w:val="28"/>
              <w:lang w:val="es-ES" w:eastAsia="zh-CN" w:bidi="th-TH"/>
            </w:rPr>
          </w:pPr>
          <w:hyperlink w:anchor="_Toc143763621" w:history="1">
            <w:r w:rsidR="008F6A00" w:rsidRPr="006A23D9">
              <w:rPr>
                <w:rStyle w:val="Hipervnculo"/>
                <w:rFonts w:cs="Arial"/>
              </w:rPr>
              <w:t>12.</w:t>
            </w:r>
            <w:r w:rsidR="008F6A00">
              <w:rPr>
                <w:rFonts w:asciiTheme="minorHAnsi" w:eastAsiaTheme="minorEastAsia" w:hAnsiTheme="minorHAnsi" w:cstheme="minorBidi"/>
                <w:szCs w:val="28"/>
                <w:lang w:val="es-ES" w:eastAsia="zh-CN" w:bidi="th-TH"/>
              </w:rPr>
              <w:tab/>
            </w:r>
            <w:r w:rsidR="008F6A00" w:rsidRPr="006A23D9">
              <w:rPr>
                <w:rStyle w:val="Hipervnculo"/>
                <w:rFonts w:cs="Arial"/>
              </w:rPr>
              <w:t>Planteamiento de preocupaciones</w:t>
            </w:r>
            <w:r w:rsidR="008F6A00">
              <w:rPr>
                <w:webHidden/>
              </w:rPr>
              <w:tab/>
            </w:r>
            <w:r w:rsidR="008F6A00">
              <w:rPr>
                <w:webHidden/>
              </w:rPr>
              <w:fldChar w:fldCharType="begin"/>
            </w:r>
            <w:r w:rsidR="008F6A00">
              <w:rPr>
                <w:webHidden/>
              </w:rPr>
              <w:instrText xml:space="preserve"> PAGEREF _Toc143763621 \h </w:instrText>
            </w:r>
            <w:r w:rsidR="008F6A00">
              <w:rPr>
                <w:webHidden/>
              </w:rPr>
            </w:r>
            <w:r w:rsidR="008F6A00">
              <w:rPr>
                <w:webHidden/>
              </w:rPr>
              <w:fldChar w:fldCharType="separate"/>
            </w:r>
            <w:r w:rsidR="008F6A00">
              <w:rPr>
                <w:webHidden/>
              </w:rPr>
              <w:t>6</w:t>
            </w:r>
            <w:r w:rsidR="008F6A00">
              <w:rPr>
                <w:webHidden/>
              </w:rPr>
              <w:fldChar w:fldCharType="end"/>
            </w:r>
          </w:hyperlink>
        </w:p>
        <w:p w14:paraId="69C4471E" w14:textId="767B4E2A" w:rsidR="008F6A00" w:rsidRDefault="00000000" w:rsidP="008F6A00">
          <w:pPr>
            <w:pStyle w:val="TDC1"/>
            <w:rPr>
              <w:rFonts w:asciiTheme="minorHAnsi" w:eastAsiaTheme="minorEastAsia" w:hAnsiTheme="minorHAnsi" w:cstheme="minorBidi"/>
              <w:szCs w:val="28"/>
              <w:lang w:val="es-ES" w:eastAsia="zh-CN" w:bidi="th-TH"/>
            </w:rPr>
          </w:pPr>
          <w:hyperlink w:anchor="_Toc143763622" w:history="1">
            <w:r w:rsidR="008F6A00" w:rsidRPr="006A23D9">
              <w:rPr>
                <w:rStyle w:val="Hipervnculo"/>
                <w:rFonts w:cs="Arial"/>
              </w:rPr>
              <w:t>13.</w:t>
            </w:r>
            <w:r w:rsidR="008F6A00">
              <w:rPr>
                <w:rFonts w:asciiTheme="minorHAnsi" w:eastAsiaTheme="minorEastAsia" w:hAnsiTheme="minorHAnsi" w:cstheme="minorBidi"/>
                <w:szCs w:val="28"/>
                <w:lang w:val="es-ES" w:eastAsia="zh-CN" w:bidi="th-TH"/>
              </w:rPr>
              <w:tab/>
            </w:r>
            <w:r w:rsidR="008F6A00" w:rsidRPr="006A23D9">
              <w:rPr>
                <w:rStyle w:val="Hipervnculo"/>
                <w:rFonts w:cs="Arial"/>
              </w:rPr>
              <w:t>Incumplimiento</w:t>
            </w:r>
            <w:r w:rsidR="008F6A00">
              <w:rPr>
                <w:webHidden/>
              </w:rPr>
              <w:tab/>
            </w:r>
            <w:r w:rsidR="008F6A00">
              <w:rPr>
                <w:webHidden/>
              </w:rPr>
              <w:fldChar w:fldCharType="begin"/>
            </w:r>
            <w:r w:rsidR="008F6A00">
              <w:rPr>
                <w:webHidden/>
              </w:rPr>
              <w:instrText xml:space="preserve"> PAGEREF _Toc143763622 \h </w:instrText>
            </w:r>
            <w:r w:rsidR="008F6A00">
              <w:rPr>
                <w:webHidden/>
              </w:rPr>
            </w:r>
            <w:r w:rsidR="008F6A00">
              <w:rPr>
                <w:webHidden/>
              </w:rPr>
              <w:fldChar w:fldCharType="separate"/>
            </w:r>
            <w:r w:rsidR="008F6A00">
              <w:rPr>
                <w:webHidden/>
              </w:rPr>
              <w:t>6</w:t>
            </w:r>
            <w:r w:rsidR="008F6A00">
              <w:rPr>
                <w:webHidden/>
              </w:rPr>
              <w:fldChar w:fldCharType="end"/>
            </w:r>
          </w:hyperlink>
        </w:p>
        <w:p w14:paraId="4AD6F1C2" w14:textId="3D88657B" w:rsidR="00B87E59" w:rsidRPr="0046428A" w:rsidRDefault="00B87E59" w:rsidP="00325DE9">
          <w:pPr>
            <w:jc w:val="both"/>
            <w:rPr>
              <w:rFonts w:ascii="Arial" w:hAnsi="Arial" w:cs="Arial"/>
            </w:rPr>
          </w:pPr>
          <w:r w:rsidRPr="0046428A">
            <w:rPr>
              <w:rFonts w:ascii="Arial" w:hAnsi="Arial" w:cs="Arial"/>
              <w:b/>
              <w:bCs/>
              <w:noProof/>
            </w:rPr>
            <w:fldChar w:fldCharType="end"/>
          </w:r>
        </w:p>
      </w:sdtContent>
    </w:sdt>
    <w:p w14:paraId="5CBFD7F5" w14:textId="76C8600A" w:rsidR="00C8117C" w:rsidRPr="0046428A" w:rsidRDefault="00C8117C" w:rsidP="00325DE9">
      <w:pPr>
        <w:pStyle w:val="Ttulo1"/>
        <w:jc w:val="both"/>
        <w:rPr>
          <w:rFonts w:cs="Arial"/>
        </w:rPr>
      </w:pPr>
    </w:p>
    <w:p w14:paraId="54C6F7F5" w14:textId="7023549B" w:rsidR="00681169" w:rsidRPr="0046428A" w:rsidRDefault="00681169" w:rsidP="00325DE9">
      <w:pPr>
        <w:jc w:val="both"/>
        <w:rPr>
          <w:rFonts w:ascii="Arial" w:hAnsi="Arial" w:cs="Arial"/>
        </w:rPr>
      </w:pPr>
    </w:p>
    <w:p w14:paraId="1671C003" w14:textId="24DFF6C1" w:rsidR="00681169" w:rsidRPr="0046428A" w:rsidRDefault="00681169" w:rsidP="00325DE9">
      <w:pPr>
        <w:jc w:val="both"/>
        <w:rPr>
          <w:rFonts w:ascii="Arial" w:hAnsi="Arial" w:cs="Arial"/>
        </w:rPr>
      </w:pPr>
    </w:p>
    <w:p w14:paraId="00647EAF" w14:textId="2A5CA62A" w:rsidR="00916342" w:rsidRPr="0046428A" w:rsidRDefault="00916342" w:rsidP="00325DE9">
      <w:pPr>
        <w:jc w:val="both"/>
        <w:rPr>
          <w:rFonts w:ascii="Arial" w:hAnsi="Arial" w:cs="Arial"/>
        </w:rPr>
      </w:pPr>
    </w:p>
    <w:p w14:paraId="3F5F61A4" w14:textId="4931A446" w:rsidR="00916342" w:rsidRPr="0046428A" w:rsidRDefault="00916342" w:rsidP="00325DE9">
      <w:pPr>
        <w:jc w:val="both"/>
        <w:rPr>
          <w:rFonts w:ascii="Arial" w:hAnsi="Arial" w:cs="Arial"/>
        </w:rPr>
      </w:pPr>
    </w:p>
    <w:p w14:paraId="1077E727" w14:textId="62EB6ED9" w:rsidR="00916342" w:rsidRPr="0046428A" w:rsidRDefault="00916342" w:rsidP="00325DE9">
      <w:pPr>
        <w:jc w:val="both"/>
        <w:rPr>
          <w:rFonts w:ascii="Arial" w:hAnsi="Arial" w:cs="Arial"/>
        </w:rPr>
      </w:pPr>
    </w:p>
    <w:p w14:paraId="7D08770F" w14:textId="48CC80CC" w:rsidR="00916342" w:rsidRPr="0046428A" w:rsidRDefault="00916342" w:rsidP="00325DE9">
      <w:pPr>
        <w:jc w:val="both"/>
        <w:rPr>
          <w:rFonts w:ascii="Arial" w:hAnsi="Arial" w:cs="Arial"/>
        </w:rPr>
      </w:pPr>
    </w:p>
    <w:p w14:paraId="6875DFCF" w14:textId="0D17EFE7" w:rsidR="00916342" w:rsidRPr="0046428A" w:rsidRDefault="00916342" w:rsidP="00325DE9">
      <w:pPr>
        <w:jc w:val="both"/>
        <w:rPr>
          <w:rFonts w:ascii="Arial" w:hAnsi="Arial" w:cs="Arial"/>
        </w:rPr>
      </w:pPr>
    </w:p>
    <w:p w14:paraId="6A5B3361" w14:textId="47CEEE7F" w:rsidR="00916342" w:rsidRPr="0046428A" w:rsidRDefault="00916342" w:rsidP="00325DE9">
      <w:pPr>
        <w:jc w:val="both"/>
        <w:rPr>
          <w:rFonts w:ascii="Arial" w:hAnsi="Arial" w:cs="Arial"/>
        </w:rPr>
      </w:pPr>
    </w:p>
    <w:p w14:paraId="68A06B4E" w14:textId="6D418220" w:rsidR="00916342" w:rsidRPr="0046428A" w:rsidRDefault="00916342" w:rsidP="00325DE9">
      <w:pPr>
        <w:jc w:val="both"/>
        <w:rPr>
          <w:rFonts w:ascii="Arial" w:hAnsi="Arial" w:cs="Arial"/>
        </w:rPr>
      </w:pPr>
    </w:p>
    <w:p w14:paraId="0529E9F5" w14:textId="340117DF" w:rsidR="00916342" w:rsidRPr="0046428A" w:rsidRDefault="00916342" w:rsidP="00325DE9">
      <w:pPr>
        <w:jc w:val="both"/>
        <w:rPr>
          <w:rFonts w:ascii="Arial" w:hAnsi="Arial" w:cs="Arial"/>
        </w:rPr>
      </w:pPr>
    </w:p>
    <w:p w14:paraId="28FDA4DF" w14:textId="25AAD734" w:rsidR="00916342" w:rsidRPr="0046428A" w:rsidRDefault="00916342" w:rsidP="00325DE9">
      <w:pPr>
        <w:jc w:val="both"/>
        <w:rPr>
          <w:rFonts w:ascii="Arial" w:hAnsi="Arial" w:cs="Arial"/>
        </w:rPr>
      </w:pPr>
    </w:p>
    <w:p w14:paraId="260EB7B7" w14:textId="1DAAA872" w:rsidR="00916342" w:rsidRPr="0046428A" w:rsidRDefault="00916342" w:rsidP="00325DE9">
      <w:pPr>
        <w:jc w:val="both"/>
        <w:rPr>
          <w:rFonts w:ascii="Arial" w:hAnsi="Arial" w:cs="Arial"/>
        </w:rPr>
      </w:pPr>
    </w:p>
    <w:p w14:paraId="370CE366" w14:textId="047C8C8F" w:rsidR="00916342" w:rsidRPr="0046428A" w:rsidRDefault="00916342" w:rsidP="00325DE9">
      <w:pPr>
        <w:jc w:val="both"/>
        <w:rPr>
          <w:rFonts w:ascii="Arial" w:hAnsi="Arial" w:cs="Arial"/>
        </w:rPr>
      </w:pPr>
    </w:p>
    <w:p w14:paraId="39290EE2" w14:textId="772CD222" w:rsidR="00916342" w:rsidRPr="0046428A" w:rsidRDefault="00916342" w:rsidP="00325DE9">
      <w:pPr>
        <w:jc w:val="both"/>
        <w:rPr>
          <w:rFonts w:ascii="Arial" w:hAnsi="Arial" w:cs="Arial"/>
        </w:rPr>
      </w:pPr>
    </w:p>
    <w:p w14:paraId="0D8660FC" w14:textId="7743561F" w:rsidR="00916342" w:rsidRPr="0046428A" w:rsidRDefault="00916342" w:rsidP="00325DE9">
      <w:pPr>
        <w:jc w:val="both"/>
        <w:rPr>
          <w:rFonts w:ascii="Arial" w:hAnsi="Arial" w:cs="Arial"/>
        </w:rPr>
      </w:pPr>
    </w:p>
    <w:p w14:paraId="6D4BD467" w14:textId="1120580D" w:rsidR="00916342" w:rsidRPr="0046428A" w:rsidRDefault="00916342" w:rsidP="00325DE9">
      <w:pPr>
        <w:jc w:val="both"/>
        <w:rPr>
          <w:rFonts w:ascii="Arial" w:hAnsi="Arial" w:cs="Arial"/>
        </w:rPr>
      </w:pPr>
    </w:p>
    <w:p w14:paraId="20DE9C1A" w14:textId="17175FD3" w:rsidR="00916342" w:rsidRPr="0046428A" w:rsidRDefault="00916342" w:rsidP="00325DE9">
      <w:pPr>
        <w:jc w:val="both"/>
        <w:rPr>
          <w:rFonts w:ascii="Arial" w:hAnsi="Arial" w:cs="Arial"/>
        </w:rPr>
      </w:pPr>
    </w:p>
    <w:p w14:paraId="76C3D4FA" w14:textId="51CE64EB" w:rsidR="00916342" w:rsidRPr="0046428A" w:rsidRDefault="00916342" w:rsidP="00325DE9">
      <w:pPr>
        <w:jc w:val="both"/>
        <w:rPr>
          <w:rFonts w:ascii="Arial" w:hAnsi="Arial" w:cs="Arial"/>
        </w:rPr>
      </w:pPr>
    </w:p>
    <w:p w14:paraId="76026D00" w14:textId="420B5824" w:rsidR="00916342" w:rsidRPr="0046428A" w:rsidRDefault="00916342" w:rsidP="00325DE9">
      <w:pPr>
        <w:jc w:val="both"/>
        <w:rPr>
          <w:rFonts w:ascii="Arial" w:hAnsi="Arial" w:cs="Arial"/>
        </w:rPr>
      </w:pPr>
    </w:p>
    <w:p w14:paraId="48412F6D" w14:textId="40C1CCBC" w:rsidR="0018138F" w:rsidRPr="0046428A" w:rsidRDefault="0018138F" w:rsidP="00325DE9">
      <w:pPr>
        <w:jc w:val="both"/>
        <w:rPr>
          <w:rFonts w:ascii="Arial" w:hAnsi="Arial" w:cs="Arial"/>
        </w:rPr>
      </w:pPr>
    </w:p>
    <w:p w14:paraId="65D80D74" w14:textId="77777777" w:rsidR="0018138F" w:rsidRPr="0046428A" w:rsidRDefault="0018138F" w:rsidP="00325DE9">
      <w:pPr>
        <w:jc w:val="both"/>
        <w:rPr>
          <w:rFonts w:ascii="Arial" w:hAnsi="Arial" w:cs="Arial"/>
        </w:rPr>
      </w:pPr>
    </w:p>
    <w:p w14:paraId="2053E70E" w14:textId="4DD3BA7C" w:rsidR="00916342" w:rsidRPr="0046428A" w:rsidRDefault="00916342" w:rsidP="00325DE9">
      <w:pPr>
        <w:jc w:val="both"/>
        <w:rPr>
          <w:rFonts w:ascii="Arial" w:hAnsi="Arial" w:cs="Arial"/>
        </w:rPr>
      </w:pPr>
    </w:p>
    <w:p w14:paraId="2CDDCBD7" w14:textId="77777777" w:rsidR="00FE2642" w:rsidRPr="0046428A" w:rsidRDefault="00FE2642" w:rsidP="00325DE9">
      <w:pPr>
        <w:jc w:val="both"/>
        <w:rPr>
          <w:rFonts w:ascii="Arial" w:hAnsi="Arial" w:cs="Arial"/>
        </w:rPr>
      </w:pPr>
    </w:p>
    <w:p w14:paraId="4A312E90" w14:textId="4FA38B4D" w:rsidR="002370AB" w:rsidRPr="00C818D9" w:rsidRDefault="00DA02E8" w:rsidP="00610FE4">
      <w:pPr>
        <w:pStyle w:val="Ttulo1"/>
        <w:numPr>
          <w:ilvl w:val="0"/>
          <w:numId w:val="45"/>
        </w:numPr>
        <w:jc w:val="both"/>
        <w:rPr>
          <w:sz w:val="24"/>
          <w:lang w:val="es-ES"/>
        </w:rPr>
      </w:pPr>
      <w:bookmarkStart w:id="4" w:name="_Toc143763610"/>
      <w:r w:rsidRPr="00C818D9">
        <w:rPr>
          <w:sz w:val="24"/>
          <w:lang w:val="es-ES"/>
        </w:rPr>
        <w:lastRenderedPageBreak/>
        <w:t>Anti</w:t>
      </w:r>
      <w:r w:rsidR="005E0AC2" w:rsidRPr="00C818D9">
        <w:rPr>
          <w:sz w:val="24"/>
          <w:lang w:val="es-ES"/>
        </w:rPr>
        <w:t>soborno y corrupción</w:t>
      </w:r>
      <w:bookmarkEnd w:id="4"/>
      <w:r w:rsidRPr="00C818D9">
        <w:rPr>
          <w:sz w:val="24"/>
          <w:lang w:val="es-ES"/>
        </w:rPr>
        <w:t xml:space="preserve"> </w:t>
      </w:r>
    </w:p>
    <w:p w14:paraId="67AC0B90" w14:textId="3C89B906" w:rsidR="005E0AC2" w:rsidRDefault="005E0AC2" w:rsidP="00325DE9">
      <w:pPr>
        <w:jc w:val="both"/>
        <w:rPr>
          <w:rFonts w:ascii="Arial" w:hAnsi="Arial" w:cs="Arial"/>
          <w:color w:val="FF0000"/>
          <w:sz w:val="24"/>
          <w:szCs w:val="24"/>
          <w:lang w:val="es-ES"/>
        </w:rPr>
      </w:pPr>
      <w:r w:rsidRPr="00C818D9">
        <w:rPr>
          <w:rFonts w:ascii="Arial" w:hAnsi="Arial" w:cs="Arial"/>
          <w:szCs w:val="22"/>
          <w:lang w:val="es-ES"/>
        </w:rPr>
        <w:t>Mölnlycke espera que sus distribuidores actúen de forma lícita y ética en los negocios cuando lleven a cabo sus actividades y que tomen medidas para prevenir y detectar cualquier forma de extorsión, soborno y cualquier otra actividad ilegal, poco ética o fraudulenta. Los distribuidores no ofrecerán, darán, prometerán, autorizarán ningún pago de facilitación, soborno, regalo, préstamo, comisión, recompensa o cualquier otra transferencia de valor a ningún funcionario del gobierno, cliente, empleado de Mölnlycke o cualquier otra persona o entidad para obtener cualquier ventaja comercial ilegal o indebida o para influir indebidamente en cualquier decisión relacionada con el negocio de Mölnlycke. El distribuidor debe cumplir todas las leyes y reglamentos anticorrupción locales e internacionales aplicables (incluida la Ley de Prácticas Corruptas en el Extranjero de EE.UU. y la Ley de Soborno del Reino Unido) y asegurarse de que su personal y otras personas que trabajen en su nombre las conozcan y tomen todas las medidas necesarias para cumplirlas</w:t>
      </w:r>
      <w:r w:rsidRPr="005E0AC2">
        <w:rPr>
          <w:rFonts w:ascii="Arial" w:hAnsi="Arial" w:cs="Arial"/>
          <w:sz w:val="24"/>
          <w:szCs w:val="24"/>
          <w:lang w:val="es-ES"/>
        </w:rPr>
        <w:t>.</w:t>
      </w:r>
    </w:p>
    <w:p w14:paraId="1450C698" w14:textId="3CB0BC4D" w:rsidR="002672FA" w:rsidRDefault="008B4423" w:rsidP="002672FA">
      <w:pPr>
        <w:pStyle w:val="Ttulo1"/>
        <w:numPr>
          <w:ilvl w:val="0"/>
          <w:numId w:val="45"/>
        </w:numPr>
        <w:jc w:val="both"/>
        <w:rPr>
          <w:rFonts w:cs="Arial"/>
          <w:sz w:val="24"/>
          <w:szCs w:val="22"/>
          <w:lang w:val="es-ES"/>
        </w:rPr>
      </w:pPr>
      <w:bookmarkStart w:id="5" w:name="_Toc143763611"/>
      <w:r w:rsidRPr="00485D3C">
        <w:rPr>
          <w:rFonts w:cs="Arial"/>
          <w:sz w:val="24"/>
          <w:szCs w:val="22"/>
          <w:lang w:val="es-ES"/>
        </w:rPr>
        <w:t xml:space="preserve">Tratar con funcionarios públicos </w:t>
      </w:r>
      <w:r w:rsidR="00485D3C">
        <w:rPr>
          <w:rFonts w:cs="Arial"/>
          <w:sz w:val="24"/>
          <w:szCs w:val="22"/>
          <w:lang w:val="es-ES"/>
        </w:rPr>
        <w:t xml:space="preserve">(FP) </w:t>
      </w:r>
      <w:r w:rsidR="00485D3C" w:rsidRPr="00485D3C">
        <w:rPr>
          <w:rFonts w:cs="Arial"/>
          <w:sz w:val="24"/>
          <w:szCs w:val="22"/>
          <w:lang w:val="es-ES"/>
        </w:rPr>
        <w:t>y profesionales de la salud (PS)</w:t>
      </w:r>
      <w:bookmarkEnd w:id="5"/>
    </w:p>
    <w:p w14:paraId="5CF056F6" w14:textId="3661D6F0" w:rsidR="002672FA" w:rsidRPr="002672FA" w:rsidRDefault="002672FA" w:rsidP="002672FA">
      <w:pPr>
        <w:rPr>
          <w:lang w:val="es-ES"/>
        </w:rPr>
      </w:pPr>
      <w:r w:rsidRPr="002672FA">
        <w:rPr>
          <w:lang w:val="es-ES"/>
        </w:rPr>
        <w:t xml:space="preserve">La relación de los Distribuidores con los </w:t>
      </w:r>
      <w:r>
        <w:rPr>
          <w:lang w:val="es-ES"/>
        </w:rPr>
        <w:t>FP</w:t>
      </w:r>
      <w:r w:rsidRPr="002672FA">
        <w:rPr>
          <w:lang w:val="es-ES"/>
        </w:rPr>
        <w:t xml:space="preserve"> y los </w:t>
      </w:r>
      <w:r>
        <w:rPr>
          <w:lang w:val="es-ES"/>
        </w:rPr>
        <w:t>PS</w:t>
      </w:r>
      <w:r w:rsidRPr="002672FA">
        <w:rPr>
          <w:lang w:val="es-ES"/>
        </w:rPr>
        <w:t xml:space="preserve"> se ajustará estrictamente a las leyes y reglamentos aplicables, incluidos los códigos de la industria del país en cuestión relativos a los </w:t>
      </w:r>
      <w:r w:rsidR="000753C3">
        <w:rPr>
          <w:lang w:val="es-ES"/>
        </w:rPr>
        <w:t>FP</w:t>
      </w:r>
      <w:r w:rsidR="000753C3" w:rsidRPr="002672FA">
        <w:rPr>
          <w:lang w:val="es-ES"/>
        </w:rPr>
        <w:t xml:space="preserve"> </w:t>
      </w:r>
      <w:r w:rsidRPr="002672FA">
        <w:rPr>
          <w:lang w:val="es-ES"/>
        </w:rPr>
        <w:t xml:space="preserve">y los </w:t>
      </w:r>
      <w:r w:rsidR="000753C3">
        <w:rPr>
          <w:lang w:val="es-ES"/>
        </w:rPr>
        <w:t>PS</w:t>
      </w:r>
      <w:r w:rsidRPr="002672FA">
        <w:rPr>
          <w:lang w:val="es-ES"/>
        </w:rPr>
        <w:t xml:space="preserve">. Los Distribuidores nunca ofrecerán a los funcionarios gubernamentales o a los profesionales sanitarios nada que pueda percibirse como un intento de influir de forma inapropiada en sus decisiones de compra, uso, prescripción o recomendación de los productos de Mölnlycke, o que pueda percibirse como una oferta a cambio de cualquier promesa de influencia o resultado, o que de cualquier otra forma influya de forma inapropiada en su actividad empresarial. </w:t>
      </w:r>
    </w:p>
    <w:p w14:paraId="0B4511AF" w14:textId="77777777" w:rsidR="002672FA" w:rsidRPr="002672FA" w:rsidRDefault="002672FA" w:rsidP="002672FA">
      <w:pPr>
        <w:rPr>
          <w:lang w:val="es-ES"/>
        </w:rPr>
      </w:pPr>
    </w:p>
    <w:p w14:paraId="73C412C7" w14:textId="77777777" w:rsidR="002672FA" w:rsidRPr="002672FA" w:rsidRDefault="002672FA" w:rsidP="002672FA">
      <w:pPr>
        <w:rPr>
          <w:lang w:val="es-ES"/>
        </w:rPr>
      </w:pPr>
      <w:r w:rsidRPr="002672FA">
        <w:rPr>
          <w:lang w:val="es-ES"/>
        </w:rPr>
        <w:t>Hospitalidad</w:t>
      </w:r>
    </w:p>
    <w:p w14:paraId="441162F0" w14:textId="621F2AB7" w:rsidR="002672FA" w:rsidRPr="002672FA" w:rsidRDefault="002672FA" w:rsidP="002672FA">
      <w:pPr>
        <w:rPr>
          <w:lang w:val="es-ES"/>
        </w:rPr>
      </w:pPr>
      <w:r w:rsidRPr="002672FA">
        <w:rPr>
          <w:lang w:val="es-ES"/>
        </w:rPr>
        <w:t xml:space="preserve">Toda hospitalidad que se ofrezca a los </w:t>
      </w:r>
      <w:r w:rsidR="000753C3">
        <w:rPr>
          <w:lang w:val="es-ES"/>
        </w:rPr>
        <w:t>FP</w:t>
      </w:r>
      <w:r w:rsidRPr="002672FA">
        <w:rPr>
          <w:lang w:val="es-ES"/>
        </w:rPr>
        <w:t xml:space="preserve"> y a los </w:t>
      </w:r>
      <w:r w:rsidR="000753C3">
        <w:rPr>
          <w:lang w:val="es-ES"/>
        </w:rPr>
        <w:t>PS</w:t>
      </w:r>
      <w:r w:rsidRPr="002672FA">
        <w:rPr>
          <w:lang w:val="es-ES"/>
        </w:rPr>
        <w:t xml:space="preserve"> deberá respetar la normativa local, incluida la normativa sobre transparencia, y deberá ser siempre modesta en su cuantía y conforme a las normas locales. </w:t>
      </w:r>
    </w:p>
    <w:p w14:paraId="6A0D7AC2" w14:textId="77777777" w:rsidR="002672FA" w:rsidRPr="002672FA" w:rsidRDefault="002672FA" w:rsidP="002672FA">
      <w:pPr>
        <w:rPr>
          <w:lang w:val="es-ES"/>
        </w:rPr>
      </w:pPr>
    </w:p>
    <w:p w14:paraId="222B620F" w14:textId="77777777" w:rsidR="002672FA" w:rsidRPr="002672FA" w:rsidRDefault="002672FA" w:rsidP="002672FA">
      <w:pPr>
        <w:rPr>
          <w:lang w:val="es-ES"/>
        </w:rPr>
      </w:pPr>
      <w:r w:rsidRPr="002672FA">
        <w:rPr>
          <w:lang w:val="es-ES"/>
        </w:rPr>
        <w:t>Consultoría</w:t>
      </w:r>
    </w:p>
    <w:p w14:paraId="755D9D68" w14:textId="77777777" w:rsidR="002672FA" w:rsidRPr="002672FA" w:rsidRDefault="002672FA" w:rsidP="002672FA">
      <w:pPr>
        <w:rPr>
          <w:lang w:val="es-ES"/>
        </w:rPr>
      </w:pPr>
      <w:r w:rsidRPr="002672FA">
        <w:rPr>
          <w:lang w:val="es-ES"/>
        </w:rPr>
        <w:t xml:space="preserve">Cualquier acuerdo de consultoría relacionado con Mölnlycke y/o los productos de Mölnlycke se hará por escrito y cualquier honorario se basará en el valor justo de mercado de los servicios realmente prestados.  </w:t>
      </w:r>
    </w:p>
    <w:p w14:paraId="236C9552" w14:textId="77777777" w:rsidR="002672FA" w:rsidRPr="002672FA" w:rsidRDefault="002672FA" w:rsidP="002672FA">
      <w:pPr>
        <w:rPr>
          <w:lang w:val="es-ES"/>
        </w:rPr>
      </w:pPr>
    </w:p>
    <w:p w14:paraId="17A92C0E" w14:textId="77777777" w:rsidR="002672FA" w:rsidRPr="002672FA" w:rsidRDefault="002672FA" w:rsidP="002672FA">
      <w:pPr>
        <w:rPr>
          <w:lang w:val="es-ES"/>
        </w:rPr>
      </w:pPr>
      <w:r w:rsidRPr="002672FA">
        <w:rPr>
          <w:lang w:val="es-ES"/>
        </w:rPr>
        <w:t>Muestras</w:t>
      </w:r>
    </w:p>
    <w:p w14:paraId="35568A3E" w14:textId="720929BD" w:rsidR="002672FA" w:rsidRDefault="002672FA" w:rsidP="002672FA">
      <w:pPr>
        <w:rPr>
          <w:lang w:val="es-ES"/>
        </w:rPr>
      </w:pPr>
      <w:r w:rsidRPr="002672FA">
        <w:rPr>
          <w:lang w:val="es-ES"/>
        </w:rPr>
        <w:t xml:space="preserve">El distribuidor sólo debe proporcionar productos y muestras gratuitas de conformidad con las leyes y reglamentos locales, y las muestras gratuitas deben estar debidamente registradas en los libros y registros. Las condiciones aplicables al suministro y las bases de gratuidad claramente especificadas deben comunicarse por escrito a los </w:t>
      </w:r>
      <w:r w:rsidR="007C2B6C">
        <w:rPr>
          <w:lang w:val="es-ES"/>
        </w:rPr>
        <w:t xml:space="preserve">PS </w:t>
      </w:r>
      <w:r w:rsidR="007C2B6C" w:rsidRPr="002672FA">
        <w:rPr>
          <w:lang w:val="es-ES"/>
        </w:rPr>
        <w:t xml:space="preserve"> </w:t>
      </w:r>
      <w:r w:rsidRPr="002672FA">
        <w:rPr>
          <w:lang w:val="es-ES"/>
        </w:rPr>
        <w:t xml:space="preserve">y </w:t>
      </w:r>
      <w:r w:rsidR="007C2B6C">
        <w:rPr>
          <w:lang w:val="es-ES"/>
        </w:rPr>
        <w:t xml:space="preserve">a las instituciones </w:t>
      </w:r>
      <w:r w:rsidR="0029525E">
        <w:rPr>
          <w:lang w:val="es-ES"/>
        </w:rPr>
        <w:t>sanitarias</w:t>
      </w:r>
      <w:r w:rsidRPr="002672FA">
        <w:rPr>
          <w:lang w:val="es-ES"/>
        </w:rPr>
        <w:t xml:space="preserve">. El suministro de muestras no debe recompensar, inducir y/o animar indebidamente a los </w:t>
      </w:r>
      <w:r w:rsidR="0029525E">
        <w:rPr>
          <w:lang w:val="es-ES"/>
        </w:rPr>
        <w:t>PS</w:t>
      </w:r>
      <w:r w:rsidR="0029525E" w:rsidRPr="002672FA">
        <w:rPr>
          <w:lang w:val="es-ES"/>
        </w:rPr>
        <w:t xml:space="preserve"> </w:t>
      </w:r>
      <w:r w:rsidRPr="002672FA">
        <w:rPr>
          <w:lang w:val="es-ES"/>
        </w:rPr>
        <w:t xml:space="preserve">y/o </w:t>
      </w:r>
      <w:proofErr w:type="spellStart"/>
      <w:r w:rsidR="0029525E">
        <w:rPr>
          <w:lang w:val="es-ES"/>
        </w:rPr>
        <w:t>institucions</w:t>
      </w:r>
      <w:proofErr w:type="spellEnd"/>
      <w:r w:rsidR="0029525E">
        <w:rPr>
          <w:lang w:val="es-ES"/>
        </w:rPr>
        <w:t xml:space="preserve"> sanitarias </w:t>
      </w:r>
      <w:r w:rsidRPr="002672FA">
        <w:rPr>
          <w:lang w:val="es-ES"/>
        </w:rPr>
        <w:t xml:space="preserve"> a comprar, alquilar, recomendar, prescribir, utilizar, suministrar o adquirir productos o servicios de Mölnlycke.</w:t>
      </w:r>
    </w:p>
    <w:p w14:paraId="62916664" w14:textId="77777777" w:rsidR="009F40F4" w:rsidRPr="009F40F4" w:rsidRDefault="009F40F4" w:rsidP="009F40F4">
      <w:pPr>
        <w:rPr>
          <w:lang w:val="es-ES"/>
        </w:rPr>
      </w:pPr>
      <w:r w:rsidRPr="009F40F4">
        <w:rPr>
          <w:lang w:val="es-ES"/>
        </w:rPr>
        <w:t>Apoyo educativo a los profesionales sanitarios</w:t>
      </w:r>
    </w:p>
    <w:p w14:paraId="7F120668" w14:textId="77777777" w:rsidR="009F40F4" w:rsidRPr="009F40F4" w:rsidRDefault="009F40F4" w:rsidP="009F40F4">
      <w:pPr>
        <w:rPr>
          <w:lang w:val="es-ES"/>
        </w:rPr>
      </w:pPr>
      <w:r w:rsidRPr="009F40F4">
        <w:rPr>
          <w:lang w:val="es-ES"/>
        </w:rPr>
        <w:t xml:space="preserve">Si las leyes y normativas nacionales lo permiten, los distribuidores pueden organizar o patrocinar eventos para informar a los profesionales sanitarios sobre los productos de Mölnlycke, o para proporcionar información científica o educativa relacionada con las áreas de atención y los productos de Mölnlycke, pero dicho apoyo educativo se </w:t>
      </w:r>
      <w:r w:rsidRPr="009F40F4">
        <w:rPr>
          <w:lang w:val="es-ES"/>
        </w:rPr>
        <w:lastRenderedPageBreak/>
        <w:t xml:space="preserve">proporcionará siempre de acuerdo con las leyes y normativas locales y nunca se ofrecerá para influir de forma inapropiada en ninguna decisión. </w:t>
      </w:r>
    </w:p>
    <w:p w14:paraId="718CBC30" w14:textId="77777777" w:rsidR="009F40F4" w:rsidRPr="009F40F4" w:rsidRDefault="009F40F4" w:rsidP="009F40F4">
      <w:pPr>
        <w:rPr>
          <w:lang w:val="es-ES"/>
        </w:rPr>
      </w:pPr>
    </w:p>
    <w:p w14:paraId="3F1C79BE" w14:textId="77777777" w:rsidR="009F40F4" w:rsidRPr="009F40F4" w:rsidRDefault="009F40F4" w:rsidP="009F40F4">
      <w:pPr>
        <w:rPr>
          <w:lang w:val="es-ES"/>
        </w:rPr>
      </w:pPr>
      <w:r w:rsidRPr="009F40F4">
        <w:rPr>
          <w:lang w:val="es-ES"/>
        </w:rPr>
        <w:t>Principio de transparencia</w:t>
      </w:r>
    </w:p>
    <w:p w14:paraId="0A66BB29" w14:textId="4479DC68" w:rsidR="002672FA" w:rsidRDefault="009F40F4" w:rsidP="009F40F4">
      <w:pPr>
        <w:rPr>
          <w:lang w:val="es-ES"/>
        </w:rPr>
      </w:pPr>
      <w:r w:rsidRPr="009F40F4">
        <w:rPr>
          <w:lang w:val="es-ES"/>
        </w:rPr>
        <w:t xml:space="preserve">Se requiere una transparencia total y una documentación adecuada cuando se interactúa con los </w:t>
      </w:r>
      <w:r>
        <w:rPr>
          <w:lang w:val="es-ES"/>
        </w:rPr>
        <w:t>FP</w:t>
      </w:r>
      <w:r w:rsidRPr="009F40F4">
        <w:rPr>
          <w:lang w:val="es-ES"/>
        </w:rPr>
        <w:t xml:space="preserve"> o los </w:t>
      </w:r>
      <w:r>
        <w:rPr>
          <w:lang w:val="es-ES"/>
        </w:rPr>
        <w:t>PS</w:t>
      </w:r>
      <w:r w:rsidRPr="009F40F4">
        <w:rPr>
          <w:lang w:val="es-ES"/>
        </w:rPr>
        <w:t>. El objetivo general de la colaboración con los profesionales sanitarios debe ser siempre servir a los pacientes de la mejor manera posible y las interacciones deben respetar las decisiones independientes de los profesionales sanitarios en relación con el tratamiento.</w:t>
      </w:r>
    </w:p>
    <w:p w14:paraId="04E96FDC" w14:textId="505E5D0D" w:rsidR="00C479B3" w:rsidRDefault="005E7581" w:rsidP="00C479B3">
      <w:pPr>
        <w:pStyle w:val="Ttulo1"/>
        <w:numPr>
          <w:ilvl w:val="0"/>
          <w:numId w:val="45"/>
        </w:numPr>
        <w:jc w:val="both"/>
        <w:rPr>
          <w:rFonts w:cs="Arial"/>
          <w:sz w:val="24"/>
          <w:szCs w:val="22"/>
          <w:lang w:val="es-ES"/>
        </w:rPr>
      </w:pPr>
      <w:bookmarkStart w:id="6" w:name="_Toc118362308"/>
      <w:bookmarkStart w:id="7" w:name="_Toc118362394"/>
      <w:bookmarkStart w:id="8" w:name="_Toc143763612"/>
      <w:bookmarkEnd w:id="6"/>
      <w:bookmarkEnd w:id="7"/>
      <w:r w:rsidRPr="00C479B3">
        <w:rPr>
          <w:rFonts w:cs="Arial"/>
          <w:sz w:val="24"/>
          <w:szCs w:val="22"/>
          <w:lang w:val="es-ES"/>
        </w:rPr>
        <w:t>Cumplimiento de la legislación comercial</w:t>
      </w:r>
      <w:bookmarkEnd w:id="8"/>
    </w:p>
    <w:p w14:paraId="35955637" w14:textId="4EEB617F" w:rsidR="00C479B3" w:rsidRPr="00C479B3" w:rsidRDefault="00C479B3" w:rsidP="00C479B3">
      <w:pPr>
        <w:rPr>
          <w:lang w:val="es-ES"/>
        </w:rPr>
      </w:pPr>
      <w:r w:rsidRPr="00C479B3">
        <w:rPr>
          <w:lang w:val="es-ES"/>
        </w:rPr>
        <w:t>Los distribuidores llevarán a cabo sus actividades comerciales de conformidad con las leyes comerciales, como sanciones, controles de exportación, leyes antiboicot, leyes y reglamentos aduaneros, etc. Los distribuidores deberán tener un conocimiento razonable de su cadena de suministro, actividades transfronterizas y un mecanismo adecuado de mitigación de riesgos para cumplir con las leyes comerciales vigentes.</w:t>
      </w:r>
    </w:p>
    <w:p w14:paraId="31E41B02" w14:textId="1A13F2F3" w:rsidR="00DC3903" w:rsidRPr="00BA0F2E" w:rsidRDefault="005E7581" w:rsidP="0082072C">
      <w:pPr>
        <w:pStyle w:val="Ttulo1"/>
        <w:numPr>
          <w:ilvl w:val="0"/>
          <w:numId w:val="45"/>
        </w:numPr>
        <w:jc w:val="both"/>
        <w:rPr>
          <w:rFonts w:cs="Arial"/>
          <w:sz w:val="24"/>
          <w:szCs w:val="22"/>
          <w:lang w:val="es-ES"/>
        </w:rPr>
      </w:pPr>
      <w:bookmarkStart w:id="9" w:name="_Toc118362310"/>
      <w:bookmarkStart w:id="10" w:name="_Toc118362396"/>
      <w:bookmarkStart w:id="11" w:name="_Toc143763613"/>
      <w:bookmarkStart w:id="12" w:name="_Hlk113609416"/>
      <w:bookmarkEnd w:id="9"/>
      <w:bookmarkEnd w:id="10"/>
      <w:r w:rsidRPr="00BA0F2E">
        <w:rPr>
          <w:rFonts w:cs="Arial"/>
          <w:sz w:val="24"/>
          <w:szCs w:val="22"/>
          <w:lang w:val="es-ES"/>
        </w:rPr>
        <w:t>Competencia leal</w:t>
      </w:r>
      <w:bookmarkEnd w:id="11"/>
      <w:r w:rsidRPr="00BA0F2E">
        <w:rPr>
          <w:rFonts w:cs="Arial"/>
          <w:sz w:val="24"/>
          <w:szCs w:val="22"/>
          <w:lang w:val="es-ES"/>
        </w:rPr>
        <w:t xml:space="preserve"> </w:t>
      </w:r>
    </w:p>
    <w:p w14:paraId="4294637E" w14:textId="27334218" w:rsidR="00BA0F2E" w:rsidRDefault="00BA0F2E" w:rsidP="00BA0F2E">
      <w:pPr>
        <w:rPr>
          <w:lang w:val="es-ES"/>
        </w:rPr>
      </w:pPr>
      <w:r w:rsidRPr="00BA0F2E">
        <w:rPr>
          <w:lang w:val="es-ES"/>
        </w:rPr>
        <w:t>Los Distribuidores respetarán y cumplirán todas las leyes y reglamentos aplicables en materia de comercio justo, competencia y antimonopolio. Los Distribuidores no mantendrán conversaciones contrarias a la competencia, no celebrarán acuerdos contrarios a la competencia ni participarán en ninguna otra restricción ilegal de la competencia leal, como la fijación ilegal de precios, el reparto de mercados, el reparto de clientes y/o el abuso de poder en el mercado.</w:t>
      </w:r>
    </w:p>
    <w:p w14:paraId="24FBA700" w14:textId="28736BF8" w:rsidR="009A0389" w:rsidRDefault="005B143E" w:rsidP="0082072C">
      <w:pPr>
        <w:pStyle w:val="Ttulo1"/>
        <w:numPr>
          <w:ilvl w:val="0"/>
          <w:numId w:val="45"/>
        </w:numPr>
        <w:jc w:val="both"/>
        <w:rPr>
          <w:rFonts w:cs="Arial"/>
          <w:sz w:val="24"/>
          <w:szCs w:val="22"/>
        </w:rPr>
      </w:pPr>
      <w:bookmarkStart w:id="13" w:name="_Toc143763614"/>
      <w:bookmarkEnd w:id="12"/>
      <w:proofErr w:type="spellStart"/>
      <w:r w:rsidRPr="0046428A">
        <w:rPr>
          <w:rFonts w:cs="Arial"/>
          <w:sz w:val="24"/>
          <w:szCs w:val="22"/>
        </w:rPr>
        <w:t>Conflict</w:t>
      </w:r>
      <w:r w:rsidR="005E7581">
        <w:rPr>
          <w:rFonts w:cs="Arial"/>
          <w:sz w:val="24"/>
          <w:szCs w:val="22"/>
        </w:rPr>
        <w:t>o</w:t>
      </w:r>
      <w:r w:rsidRPr="0046428A">
        <w:rPr>
          <w:rFonts w:cs="Arial"/>
          <w:sz w:val="24"/>
          <w:szCs w:val="22"/>
        </w:rPr>
        <w:t>s</w:t>
      </w:r>
      <w:proofErr w:type="spellEnd"/>
      <w:r w:rsidRPr="0046428A">
        <w:rPr>
          <w:rFonts w:cs="Arial"/>
          <w:sz w:val="24"/>
          <w:szCs w:val="22"/>
        </w:rPr>
        <w:t xml:space="preserve"> </w:t>
      </w:r>
      <w:r w:rsidR="005E7581">
        <w:rPr>
          <w:rFonts w:cs="Arial"/>
          <w:sz w:val="24"/>
          <w:szCs w:val="22"/>
        </w:rPr>
        <w:t xml:space="preserve">de </w:t>
      </w:r>
      <w:proofErr w:type="spellStart"/>
      <w:r w:rsidR="005E7581">
        <w:rPr>
          <w:rFonts w:cs="Arial"/>
          <w:sz w:val="24"/>
          <w:szCs w:val="22"/>
        </w:rPr>
        <w:t>intereses</w:t>
      </w:r>
      <w:bookmarkEnd w:id="13"/>
      <w:proofErr w:type="spellEnd"/>
    </w:p>
    <w:p w14:paraId="06DC4B24" w14:textId="4BF83AD5" w:rsidR="008B64E9" w:rsidRDefault="008B64E9" w:rsidP="008B64E9">
      <w:pPr>
        <w:rPr>
          <w:lang w:val="es-ES"/>
        </w:rPr>
      </w:pPr>
      <w:r w:rsidRPr="008B64E9">
        <w:rPr>
          <w:lang w:val="es-ES"/>
        </w:rPr>
        <w:t>Los distribuidores identificarán, evitarán e informarán de cualquier conflicto de intereses existente o potencial cuando traten con Mölnlycke. Todas las situaciones potenciales se notificarán por escrito a Mölnlycke de forma adecuada y oportuna.</w:t>
      </w:r>
    </w:p>
    <w:p w14:paraId="75152169" w14:textId="016A9C11" w:rsidR="00BA2EF4" w:rsidRDefault="001E59BE" w:rsidP="0082072C">
      <w:pPr>
        <w:pStyle w:val="Ttulo1"/>
        <w:numPr>
          <w:ilvl w:val="0"/>
          <w:numId w:val="45"/>
        </w:numPr>
        <w:jc w:val="both"/>
        <w:rPr>
          <w:rFonts w:cs="Arial"/>
          <w:sz w:val="24"/>
          <w:szCs w:val="22"/>
        </w:rPr>
      </w:pPr>
      <w:bookmarkStart w:id="14" w:name="_Toc143763615"/>
      <w:proofErr w:type="spellStart"/>
      <w:r>
        <w:rPr>
          <w:rFonts w:cs="Arial"/>
          <w:sz w:val="24"/>
          <w:szCs w:val="22"/>
        </w:rPr>
        <w:t>Libros</w:t>
      </w:r>
      <w:proofErr w:type="spellEnd"/>
      <w:r>
        <w:rPr>
          <w:rFonts w:cs="Arial"/>
          <w:sz w:val="24"/>
          <w:szCs w:val="22"/>
        </w:rPr>
        <w:t xml:space="preserve">, </w:t>
      </w:r>
      <w:proofErr w:type="spellStart"/>
      <w:r>
        <w:rPr>
          <w:rFonts w:cs="Arial"/>
          <w:sz w:val="24"/>
          <w:szCs w:val="22"/>
        </w:rPr>
        <w:t>registros</w:t>
      </w:r>
      <w:proofErr w:type="spellEnd"/>
      <w:r>
        <w:rPr>
          <w:rFonts w:cs="Arial"/>
          <w:sz w:val="24"/>
          <w:szCs w:val="22"/>
        </w:rPr>
        <w:t xml:space="preserve"> y </w:t>
      </w:r>
      <w:proofErr w:type="spellStart"/>
      <w:r>
        <w:rPr>
          <w:rFonts w:cs="Arial"/>
          <w:sz w:val="24"/>
          <w:szCs w:val="22"/>
        </w:rPr>
        <w:t>fraud</w:t>
      </w:r>
      <w:r w:rsidR="008374CD">
        <w:rPr>
          <w:rFonts w:cs="Arial"/>
          <w:sz w:val="24"/>
          <w:szCs w:val="22"/>
        </w:rPr>
        <w:t>e</w:t>
      </w:r>
      <w:r>
        <w:rPr>
          <w:rFonts w:cs="Arial"/>
          <w:sz w:val="24"/>
          <w:szCs w:val="22"/>
        </w:rPr>
        <w:t>s</w:t>
      </w:r>
      <w:bookmarkEnd w:id="14"/>
      <w:proofErr w:type="spellEnd"/>
      <w:r>
        <w:rPr>
          <w:rFonts w:cs="Arial"/>
          <w:sz w:val="24"/>
          <w:szCs w:val="22"/>
        </w:rPr>
        <w:t xml:space="preserve"> </w:t>
      </w:r>
    </w:p>
    <w:p w14:paraId="69F7EF9F" w14:textId="77777777" w:rsidR="008374CD" w:rsidRPr="008374CD" w:rsidRDefault="008374CD" w:rsidP="008374CD">
      <w:pPr>
        <w:rPr>
          <w:lang w:val="es-ES"/>
        </w:rPr>
      </w:pPr>
      <w:r w:rsidRPr="008374CD">
        <w:rPr>
          <w:lang w:val="es-ES"/>
        </w:rPr>
        <w:t xml:space="preserve">El Distribuidor se asegurará de que los registros contables precisos y los documentos de apoyo realizados en nombre de Mölnlycke sean auténticos y se mantengan con honestidad y de acuerdo con los principios contables generalmente aceptados. </w:t>
      </w:r>
    </w:p>
    <w:p w14:paraId="67B09581" w14:textId="77777777" w:rsidR="008374CD" w:rsidRPr="008374CD" w:rsidRDefault="008374CD" w:rsidP="008374CD">
      <w:pPr>
        <w:rPr>
          <w:lang w:val="es-ES"/>
        </w:rPr>
      </w:pPr>
    </w:p>
    <w:p w14:paraId="65F9A605" w14:textId="7C646188" w:rsidR="008374CD" w:rsidRDefault="008374CD" w:rsidP="008374CD">
      <w:r w:rsidRPr="008374CD">
        <w:rPr>
          <w:lang w:val="es-ES"/>
        </w:rPr>
        <w:t xml:space="preserve">Mölnlycke no tolera actos deshonestos como el fraude. El fraude es incompatible con los valores y la cultura de Mölnlycke y se investigarán todas las acusaciones. </w:t>
      </w:r>
      <w:r>
        <w:t xml:space="preserve">Los </w:t>
      </w:r>
      <w:proofErr w:type="spellStart"/>
      <w:r>
        <w:t>distribuidores</w:t>
      </w:r>
      <w:proofErr w:type="spellEnd"/>
      <w:r>
        <w:t xml:space="preserve"> </w:t>
      </w:r>
      <w:proofErr w:type="spellStart"/>
      <w:r>
        <w:t>denunciarán</w:t>
      </w:r>
      <w:proofErr w:type="spellEnd"/>
      <w:r>
        <w:t xml:space="preserve"> </w:t>
      </w:r>
      <w:proofErr w:type="spellStart"/>
      <w:r>
        <w:t>los</w:t>
      </w:r>
      <w:proofErr w:type="spellEnd"/>
      <w:r>
        <w:t xml:space="preserve"> </w:t>
      </w:r>
      <w:proofErr w:type="spellStart"/>
      <w:r>
        <w:t>actos</w:t>
      </w:r>
      <w:proofErr w:type="spellEnd"/>
      <w:r>
        <w:t xml:space="preserve"> </w:t>
      </w:r>
      <w:proofErr w:type="spellStart"/>
      <w:r>
        <w:t>fraudulentos</w:t>
      </w:r>
      <w:proofErr w:type="spellEnd"/>
      <w:r>
        <w:t xml:space="preserve"> </w:t>
      </w:r>
      <w:proofErr w:type="spellStart"/>
      <w:r>
        <w:t>cuando</w:t>
      </w:r>
      <w:proofErr w:type="spellEnd"/>
      <w:r>
        <w:t xml:space="preserve"> </w:t>
      </w:r>
      <w:proofErr w:type="spellStart"/>
      <w:r>
        <w:t>los</w:t>
      </w:r>
      <w:proofErr w:type="spellEnd"/>
      <w:r>
        <w:t xml:space="preserve"> </w:t>
      </w:r>
      <w:proofErr w:type="spellStart"/>
      <w:r>
        <w:t>detecten</w:t>
      </w:r>
      <w:proofErr w:type="spellEnd"/>
      <w:r>
        <w:t>.</w:t>
      </w:r>
    </w:p>
    <w:p w14:paraId="3E335E5C" w14:textId="78081DAB" w:rsidR="002015B6" w:rsidRPr="0068770C" w:rsidRDefault="00B646B0" w:rsidP="0082072C">
      <w:pPr>
        <w:pStyle w:val="Ttulo1"/>
        <w:numPr>
          <w:ilvl w:val="0"/>
          <w:numId w:val="45"/>
        </w:numPr>
        <w:jc w:val="both"/>
        <w:rPr>
          <w:rFonts w:cs="Arial"/>
          <w:sz w:val="24"/>
          <w:szCs w:val="22"/>
          <w:lang w:val="es-ES"/>
        </w:rPr>
      </w:pPr>
      <w:bookmarkStart w:id="15" w:name="_Toc143763616"/>
      <w:r w:rsidRPr="0068770C">
        <w:rPr>
          <w:rFonts w:cs="Arial"/>
          <w:sz w:val="24"/>
          <w:szCs w:val="22"/>
          <w:lang w:val="es-ES"/>
        </w:rPr>
        <w:t xml:space="preserve">Derechos de propiedad </w:t>
      </w:r>
      <w:proofErr w:type="spellStart"/>
      <w:r w:rsidRPr="0068770C">
        <w:rPr>
          <w:rFonts w:cs="Arial"/>
          <w:sz w:val="24"/>
          <w:szCs w:val="22"/>
          <w:lang w:val="es-ES"/>
        </w:rPr>
        <w:t>intellectual</w:t>
      </w:r>
      <w:proofErr w:type="spellEnd"/>
      <w:r w:rsidRPr="0068770C">
        <w:rPr>
          <w:rFonts w:cs="Arial"/>
          <w:sz w:val="24"/>
          <w:szCs w:val="22"/>
          <w:lang w:val="es-ES"/>
        </w:rPr>
        <w:t xml:space="preserve"> </w:t>
      </w:r>
      <w:proofErr w:type="spellStart"/>
      <w:r w:rsidR="006117BE" w:rsidRPr="0068770C">
        <w:rPr>
          <w:rFonts w:cs="Arial"/>
          <w:sz w:val="24"/>
          <w:szCs w:val="22"/>
          <w:lang w:val="es-ES"/>
        </w:rPr>
        <w:t>llectual</w:t>
      </w:r>
      <w:proofErr w:type="spellEnd"/>
      <w:r w:rsidR="006117BE" w:rsidRPr="0068770C">
        <w:rPr>
          <w:rFonts w:cs="Arial"/>
          <w:sz w:val="24"/>
          <w:szCs w:val="22"/>
          <w:lang w:val="es-ES"/>
        </w:rPr>
        <w:t xml:space="preserve"> </w:t>
      </w:r>
      <w:proofErr w:type="spellStart"/>
      <w:r w:rsidR="006117BE" w:rsidRPr="0068770C">
        <w:rPr>
          <w:rFonts w:cs="Arial"/>
          <w:sz w:val="24"/>
          <w:szCs w:val="22"/>
          <w:lang w:val="es-ES"/>
        </w:rPr>
        <w:t>property</w:t>
      </w:r>
      <w:proofErr w:type="spellEnd"/>
      <w:r w:rsidR="006117BE" w:rsidRPr="0068770C">
        <w:rPr>
          <w:rFonts w:cs="Arial"/>
          <w:sz w:val="24"/>
          <w:szCs w:val="22"/>
          <w:lang w:val="es-ES"/>
        </w:rPr>
        <w:t xml:space="preserve"> </w:t>
      </w:r>
      <w:proofErr w:type="spellStart"/>
      <w:r w:rsidR="006117BE" w:rsidRPr="0068770C">
        <w:rPr>
          <w:rFonts w:cs="Arial"/>
          <w:sz w:val="24"/>
          <w:szCs w:val="22"/>
          <w:lang w:val="es-ES"/>
        </w:rPr>
        <w:t>rights</w:t>
      </w:r>
      <w:bookmarkEnd w:id="15"/>
      <w:proofErr w:type="spellEnd"/>
      <w:r w:rsidR="003D7504" w:rsidRPr="0068770C">
        <w:rPr>
          <w:rFonts w:cs="Arial"/>
          <w:sz w:val="24"/>
          <w:szCs w:val="22"/>
          <w:lang w:val="es-ES"/>
        </w:rPr>
        <w:t xml:space="preserve"> </w:t>
      </w:r>
    </w:p>
    <w:p w14:paraId="59ED185C" w14:textId="77777777" w:rsidR="00045368" w:rsidRDefault="00045368" w:rsidP="00563240">
      <w:pPr>
        <w:jc w:val="both"/>
        <w:rPr>
          <w:rFonts w:ascii="Arial" w:hAnsi="Arial" w:cs="Arial"/>
          <w:sz w:val="24"/>
          <w:szCs w:val="21"/>
          <w:lang w:val="es-ES"/>
        </w:rPr>
      </w:pPr>
      <w:r w:rsidRPr="00F6693F">
        <w:rPr>
          <w:rFonts w:ascii="Arial" w:hAnsi="Arial" w:cs="Arial"/>
          <w:sz w:val="24"/>
          <w:szCs w:val="21"/>
          <w:lang w:val="es-ES"/>
        </w:rPr>
        <w:t>Los Distribuidores se asegurarán de que los derechos de propiedad intelectual ("DPI") de Mölnlycke no se utilicen indebidamente o se divulguen de forma inadecuada. Se espera de los Distribuidores que tomen las medidas adecuadas para salvaguardar y mantener el respeto de los derechos de propiedad intelectual de Mölnlycke, y que cumplan las directrices de la marca, si procede.</w:t>
      </w:r>
    </w:p>
    <w:p w14:paraId="0F4F9538" w14:textId="4F0E7918" w:rsidR="003D7504" w:rsidRDefault="00B646B0" w:rsidP="00563240">
      <w:pPr>
        <w:pStyle w:val="Ttulo1"/>
        <w:numPr>
          <w:ilvl w:val="0"/>
          <w:numId w:val="45"/>
        </w:numPr>
        <w:jc w:val="both"/>
        <w:rPr>
          <w:rFonts w:cs="Arial"/>
          <w:sz w:val="24"/>
          <w:szCs w:val="22"/>
        </w:rPr>
      </w:pPr>
      <w:bookmarkStart w:id="16" w:name="_Toc143763617"/>
      <w:r>
        <w:rPr>
          <w:rFonts w:cs="Arial"/>
          <w:sz w:val="24"/>
          <w:szCs w:val="22"/>
        </w:rPr>
        <w:lastRenderedPageBreak/>
        <w:t xml:space="preserve">Información </w:t>
      </w:r>
      <w:proofErr w:type="spellStart"/>
      <w:r>
        <w:rPr>
          <w:rFonts w:cs="Arial"/>
          <w:sz w:val="24"/>
          <w:szCs w:val="22"/>
        </w:rPr>
        <w:t>confidencial</w:t>
      </w:r>
      <w:bookmarkEnd w:id="16"/>
      <w:proofErr w:type="spellEnd"/>
      <w:r>
        <w:rPr>
          <w:rFonts w:cs="Arial"/>
          <w:sz w:val="24"/>
          <w:szCs w:val="22"/>
        </w:rPr>
        <w:t xml:space="preserve"> </w:t>
      </w:r>
    </w:p>
    <w:p w14:paraId="5B3B6F3E" w14:textId="55871699" w:rsidR="00045368" w:rsidRDefault="00045368" w:rsidP="00045368">
      <w:pPr>
        <w:rPr>
          <w:lang w:val="es-ES"/>
        </w:rPr>
      </w:pPr>
      <w:r w:rsidRPr="00F6693F">
        <w:rPr>
          <w:lang w:val="es-ES"/>
        </w:rPr>
        <w:t>Los Distribuidores se asegurarán de que la información confidencial, incluso si dicha información no está específicamente identificada como confidencial, relativa al negocio y a los productos de Mölnlycke sea tratada con sumo cuidado y utilizada únicamente para fines legítimos. Los distribuidores tomarán las medidas adecuadas para proteger dicha información de usos indebidos intencionados o no intencionados y de su divulgación a terceros internos o externos no autorizados. El uso indebido intencionado y el manejo/uso negligente de la información confidencial serán investigados y remitidos a las fuerzas de seguridad o posiblemente sujetos a acciones civiles.</w:t>
      </w:r>
    </w:p>
    <w:p w14:paraId="0F67D273" w14:textId="6579AF8D" w:rsidR="006117BE" w:rsidRDefault="00B646B0" w:rsidP="0082072C">
      <w:pPr>
        <w:pStyle w:val="Ttulo1"/>
        <w:numPr>
          <w:ilvl w:val="0"/>
          <w:numId w:val="45"/>
        </w:numPr>
        <w:jc w:val="both"/>
        <w:rPr>
          <w:rFonts w:cs="Arial"/>
          <w:sz w:val="24"/>
          <w:szCs w:val="22"/>
          <w:lang w:val="es-ES"/>
        </w:rPr>
      </w:pPr>
      <w:bookmarkStart w:id="17" w:name="_Toc143763618"/>
      <w:r w:rsidRPr="00F6693F">
        <w:rPr>
          <w:rFonts w:cs="Arial"/>
          <w:sz w:val="24"/>
          <w:szCs w:val="22"/>
          <w:lang w:val="es-ES"/>
        </w:rPr>
        <w:t xml:space="preserve">Protección de datos </w:t>
      </w:r>
      <w:r w:rsidR="006117BE" w:rsidRPr="00F6693F">
        <w:rPr>
          <w:rFonts w:cs="Arial"/>
          <w:sz w:val="24"/>
          <w:szCs w:val="22"/>
          <w:lang w:val="es-ES"/>
        </w:rPr>
        <w:t xml:space="preserve">Data </w:t>
      </w:r>
      <w:proofErr w:type="spellStart"/>
      <w:r w:rsidR="006117BE" w:rsidRPr="00F6693F">
        <w:rPr>
          <w:rFonts w:cs="Arial"/>
          <w:sz w:val="24"/>
          <w:szCs w:val="22"/>
          <w:lang w:val="es-ES"/>
        </w:rPr>
        <w:t>Privacy</w:t>
      </w:r>
      <w:bookmarkEnd w:id="17"/>
      <w:proofErr w:type="spellEnd"/>
    </w:p>
    <w:p w14:paraId="5C106ED4" w14:textId="4ECA5938" w:rsidR="00045368" w:rsidRDefault="00045368" w:rsidP="00045368">
      <w:pPr>
        <w:rPr>
          <w:lang w:val="es-ES"/>
        </w:rPr>
      </w:pPr>
      <w:r w:rsidRPr="00045368">
        <w:rPr>
          <w:lang w:val="es-ES"/>
        </w:rPr>
        <w:t>El Distribuidor establecerá y mantendrá una protección de datos personales adecuada para la información que él mismo, y cualquier tercero que actúe en su nombre, procese. Actuarán de forma coherente con la legislación aplicable en materia de privacidad de datos y en consonancia con las normas del sector para la protección de toda la información personal.</w:t>
      </w:r>
    </w:p>
    <w:p w14:paraId="35AE7CC8" w14:textId="25DB5E60" w:rsidR="00325DE9" w:rsidRDefault="00103673" w:rsidP="0082072C">
      <w:pPr>
        <w:pStyle w:val="Ttulo1"/>
        <w:numPr>
          <w:ilvl w:val="0"/>
          <w:numId w:val="45"/>
        </w:numPr>
        <w:jc w:val="both"/>
        <w:rPr>
          <w:rFonts w:cs="Arial"/>
          <w:sz w:val="24"/>
          <w:szCs w:val="22"/>
        </w:rPr>
      </w:pPr>
      <w:bookmarkStart w:id="18" w:name="_Toc143763619"/>
      <w:proofErr w:type="spellStart"/>
      <w:r>
        <w:rPr>
          <w:rFonts w:cs="Arial"/>
          <w:sz w:val="24"/>
          <w:szCs w:val="22"/>
        </w:rPr>
        <w:t>Trabajo</w:t>
      </w:r>
      <w:proofErr w:type="spellEnd"/>
      <w:r>
        <w:rPr>
          <w:rFonts w:cs="Arial"/>
          <w:sz w:val="24"/>
          <w:szCs w:val="22"/>
        </w:rPr>
        <w:t xml:space="preserve"> y </w:t>
      </w:r>
      <w:proofErr w:type="spellStart"/>
      <w:r>
        <w:rPr>
          <w:rFonts w:cs="Arial"/>
          <w:sz w:val="24"/>
          <w:szCs w:val="22"/>
        </w:rPr>
        <w:t>derechos</w:t>
      </w:r>
      <w:proofErr w:type="spellEnd"/>
      <w:r>
        <w:rPr>
          <w:rFonts w:cs="Arial"/>
          <w:sz w:val="24"/>
          <w:szCs w:val="22"/>
        </w:rPr>
        <w:t xml:space="preserve"> </w:t>
      </w:r>
      <w:proofErr w:type="spellStart"/>
      <w:r>
        <w:rPr>
          <w:rFonts w:cs="Arial"/>
          <w:sz w:val="24"/>
          <w:szCs w:val="22"/>
        </w:rPr>
        <w:t>humanos</w:t>
      </w:r>
      <w:bookmarkEnd w:id="18"/>
      <w:proofErr w:type="spellEnd"/>
      <w:r>
        <w:rPr>
          <w:rFonts w:cs="Arial"/>
          <w:sz w:val="24"/>
          <w:szCs w:val="22"/>
        </w:rPr>
        <w:t xml:space="preserve"> </w:t>
      </w:r>
    </w:p>
    <w:p w14:paraId="47DF5F71" w14:textId="77777777" w:rsidR="00103673" w:rsidRPr="00103673" w:rsidRDefault="00103673" w:rsidP="00103673">
      <w:pPr>
        <w:rPr>
          <w:lang w:val="es-ES"/>
        </w:rPr>
      </w:pPr>
      <w:r w:rsidRPr="00103673">
        <w:rPr>
          <w:lang w:val="es-ES"/>
        </w:rPr>
        <w:t xml:space="preserve">Los distribuidores cumplirán la legislación laboral aplicable, respetarán los derechos humanos y proporcionarán un entorno de trabajo seguro y saludable a todos sus empleados. </w:t>
      </w:r>
    </w:p>
    <w:p w14:paraId="5F5D6032" w14:textId="77777777" w:rsidR="00103673" w:rsidRPr="00103673" w:rsidRDefault="00103673" w:rsidP="00103673">
      <w:pPr>
        <w:rPr>
          <w:lang w:val="es-ES"/>
        </w:rPr>
      </w:pPr>
    </w:p>
    <w:p w14:paraId="1C403875" w14:textId="77777777" w:rsidR="00103673" w:rsidRPr="00103673" w:rsidRDefault="00103673" w:rsidP="00103673">
      <w:pPr>
        <w:rPr>
          <w:lang w:val="es-ES"/>
        </w:rPr>
      </w:pPr>
      <w:r w:rsidRPr="00103673">
        <w:rPr>
          <w:lang w:val="es-ES"/>
        </w:rPr>
        <w:t xml:space="preserve">En particular, respetarán los derechos de sus empleados relacionados con la jornada laboral, la remuneración y la libertad de asociación. Los distribuidores no utilizarán mano de obra forzada, involuntaria o en régimen de servidumbre. Los Distribuidores sólo permitirán medidas disciplinarias que sean necesarias, legítimas y totalmente transparentes y que sean proporcionales a la infracción cometida. El Distribuidor no utilizará ni tolerará el uso de castigos corporales, coacción física o mental o abuso verbal y/o amenazas. </w:t>
      </w:r>
    </w:p>
    <w:p w14:paraId="66C28F42" w14:textId="77777777" w:rsidR="00103673" w:rsidRPr="00103673" w:rsidRDefault="00103673" w:rsidP="00103673">
      <w:pPr>
        <w:rPr>
          <w:lang w:val="es-ES"/>
        </w:rPr>
      </w:pPr>
    </w:p>
    <w:p w14:paraId="50FEBE01" w14:textId="77777777" w:rsidR="00103673" w:rsidRPr="00103673" w:rsidRDefault="00103673" w:rsidP="00103673">
      <w:pPr>
        <w:rPr>
          <w:lang w:val="es-ES"/>
        </w:rPr>
      </w:pPr>
      <w:r w:rsidRPr="00103673">
        <w:rPr>
          <w:lang w:val="es-ES"/>
        </w:rPr>
        <w:t xml:space="preserve">La edad mínima aceptable para los empleados es de 15 años. En caso necesario y sólo si lo permite la legislación nacional, se permite que los menores de 15 años realicen trabajos ligeros que no interfieran con la escolarización obligatoria. Los empleados menores de 18 años no realizarán trabajos nocturnos ni trabajos peligrosos o que puedan tener un impacto negativo en el desarrollo físico o mental del empleado. Además, los distribuidores no emplearán a niños y respetarán las normas laborales juveniles para garantizar la protección efectiva de los jóvenes trabajadores. </w:t>
      </w:r>
    </w:p>
    <w:p w14:paraId="57CBFCD6" w14:textId="77777777" w:rsidR="00103673" w:rsidRPr="00103673" w:rsidRDefault="00103673" w:rsidP="00103673">
      <w:pPr>
        <w:rPr>
          <w:lang w:val="es-ES"/>
        </w:rPr>
      </w:pPr>
    </w:p>
    <w:p w14:paraId="6CAC8055" w14:textId="47AF7ABA" w:rsidR="00103673" w:rsidRDefault="00103673" w:rsidP="00103673">
      <w:pPr>
        <w:rPr>
          <w:lang w:val="es-ES"/>
        </w:rPr>
      </w:pPr>
      <w:r w:rsidRPr="00103673">
        <w:rPr>
          <w:lang w:val="es-ES"/>
        </w:rPr>
        <w:t>El distribuidor no discriminará ni apoyará la discriminación por motivos de raza, color, sexo, idioma, religión, opinión política o de otro tipo, casta, origen nacional o social, posición económica, nacimiento u otra condición</w:t>
      </w:r>
    </w:p>
    <w:p w14:paraId="4F740AAC" w14:textId="32DD7AF4" w:rsidR="00325DE9" w:rsidRDefault="00B5308F" w:rsidP="0082072C">
      <w:pPr>
        <w:pStyle w:val="Ttulo1"/>
        <w:numPr>
          <w:ilvl w:val="0"/>
          <w:numId w:val="45"/>
        </w:numPr>
        <w:jc w:val="both"/>
        <w:rPr>
          <w:rFonts w:cs="Arial"/>
          <w:sz w:val="24"/>
          <w:szCs w:val="22"/>
        </w:rPr>
      </w:pPr>
      <w:bookmarkStart w:id="19" w:name="_Toc118362318"/>
      <w:bookmarkStart w:id="20" w:name="_Toc118362403"/>
      <w:bookmarkStart w:id="21" w:name="_Toc143763620"/>
      <w:bookmarkEnd w:id="19"/>
      <w:bookmarkEnd w:id="20"/>
      <w:proofErr w:type="spellStart"/>
      <w:r>
        <w:rPr>
          <w:rFonts w:cs="Arial"/>
          <w:sz w:val="24"/>
          <w:szCs w:val="22"/>
        </w:rPr>
        <w:t>Normas</w:t>
      </w:r>
      <w:proofErr w:type="spellEnd"/>
      <w:r>
        <w:rPr>
          <w:rFonts w:cs="Arial"/>
          <w:sz w:val="24"/>
          <w:szCs w:val="22"/>
        </w:rPr>
        <w:t xml:space="preserve"> </w:t>
      </w:r>
      <w:proofErr w:type="spellStart"/>
      <w:r>
        <w:rPr>
          <w:rFonts w:cs="Arial"/>
          <w:sz w:val="24"/>
          <w:szCs w:val="22"/>
        </w:rPr>
        <w:t>medioambientales</w:t>
      </w:r>
      <w:bookmarkEnd w:id="21"/>
      <w:proofErr w:type="spellEnd"/>
    </w:p>
    <w:p w14:paraId="3061FEDF" w14:textId="0C572134" w:rsidR="00B5308F" w:rsidRDefault="00B5308F" w:rsidP="00B5308F">
      <w:pPr>
        <w:rPr>
          <w:lang w:val="es-ES"/>
        </w:rPr>
      </w:pPr>
      <w:r w:rsidRPr="0068770C">
        <w:rPr>
          <w:lang w:val="es-ES"/>
        </w:rPr>
        <w:t xml:space="preserve">Los distribuidores integrarán las consideraciones medioambientales en sus actividades y se esforzarán por mejorar continuamente minimizando cualquier efecto adverso de sus actividades sobre el medio ambiente. Los distribuidores deben cumplir todas las leyes y normativas medioambientales locales y nacionales pertinentes, así como todos los </w:t>
      </w:r>
      <w:r w:rsidRPr="0068770C">
        <w:rPr>
          <w:lang w:val="es-ES"/>
        </w:rPr>
        <w:lastRenderedPageBreak/>
        <w:t>requisitos de licencias y permisos medioambientales. Se espera que los distribuidores recopilen datos relevantes sobre sus impactos medioambientales, así como que compartan los datos de emisiones relevantes con Mölnlycke cuando se les solicite.</w:t>
      </w:r>
    </w:p>
    <w:p w14:paraId="3770920D" w14:textId="4FBC4F4A" w:rsidR="00325DE9" w:rsidRDefault="00B5308F" w:rsidP="0082072C">
      <w:pPr>
        <w:pStyle w:val="Ttulo1"/>
        <w:numPr>
          <w:ilvl w:val="0"/>
          <w:numId w:val="45"/>
        </w:numPr>
        <w:jc w:val="both"/>
        <w:rPr>
          <w:rFonts w:cs="Arial"/>
          <w:sz w:val="24"/>
          <w:szCs w:val="22"/>
        </w:rPr>
      </w:pPr>
      <w:bookmarkStart w:id="22" w:name="_Toc143763621"/>
      <w:proofErr w:type="spellStart"/>
      <w:r>
        <w:rPr>
          <w:rFonts w:cs="Arial"/>
          <w:sz w:val="24"/>
          <w:szCs w:val="22"/>
        </w:rPr>
        <w:t>Planteamiento</w:t>
      </w:r>
      <w:proofErr w:type="spellEnd"/>
      <w:r>
        <w:rPr>
          <w:rFonts w:cs="Arial"/>
          <w:sz w:val="24"/>
          <w:szCs w:val="22"/>
        </w:rPr>
        <w:t xml:space="preserve"> de </w:t>
      </w:r>
      <w:proofErr w:type="spellStart"/>
      <w:r>
        <w:rPr>
          <w:rFonts w:cs="Arial"/>
          <w:sz w:val="24"/>
          <w:szCs w:val="22"/>
        </w:rPr>
        <w:t>preocupaciones</w:t>
      </w:r>
      <w:bookmarkEnd w:id="22"/>
      <w:proofErr w:type="spellEnd"/>
    </w:p>
    <w:p w14:paraId="3CF03E7B" w14:textId="5E900548" w:rsidR="0068770C" w:rsidRPr="008B509D" w:rsidRDefault="0068770C" w:rsidP="0068770C">
      <w:pPr>
        <w:rPr>
          <w:lang w:val="es-ES"/>
        </w:rPr>
      </w:pPr>
      <w:r w:rsidRPr="0068770C">
        <w:rPr>
          <w:lang w:val="es-ES"/>
        </w:rPr>
        <w:t xml:space="preserve">Se anima a todos los empleados de los Distribuidores a comunicar sus preocupaciones o conductas indebidas sin amenaza de represalias. </w:t>
      </w:r>
      <w:r w:rsidRPr="008B509D">
        <w:rPr>
          <w:lang w:val="es-ES"/>
        </w:rPr>
        <w:t>El Distribuidor investigará y aplicará las medidas correctivas pertinentes.</w:t>
      </w:r>
    </w:p>
    <w:p w14:paraId="55FFF855" w14:textId="4540B6C1" w:rsidR="00C50FA5" w:rsidRDefault="008B509D" w:rsidP="0082072C">
      <w:pPr>
        <w:pStyle w:val="Ttulo1"/>
        <w:numPr>
          <w:ilvl w:val="0"/>
          <w:numId w:val="45"/>
        </w:numPr>
        <w:jc w:val="both"/>
        <w:rPr>
          <w:rFonts w:cs="Arial"/>
          <w:sz w:val="24"/>
          <w:szCs w:val="22"/>
        </w:rPr>
      </w:pPr>
      <w:bookmarkStart w:id="23" w:name="_Toc143763622"/>
      <w:proofErr w:type="spellStart"/>
      <w:r>
        <w:rPr>
          <w:rFonts w:cs="Arial"/>
          <w:sz w:val="24"/>
          <w:szCs w:val="22"/>
        </w:rPr>
        <w:t>Incumplimiento</w:t>
      </w:r>
      <w:bookmarkEnd w:id="23"/>
      <w:proofErr w:type="spellEnd"/>
    </w:p>
    <w:p w14:paraId="3723E94D" w14:textId="77777777" w:rsidR="008B509D" w:rsidRPr="008B509D" w:rsidRDefault="008B509D" w:rsidP="008B509D">
      <w:pPr>
        <w:rPr>
          <w:lang w:val="es-ES"/>
        </w:rPr>
      </w:pPr>
      <w:r w:rsidRPr="008B509D">
        <w:rPr>
          <w:lang w:val="es-ES"/>
        </w:rPr>
        <w:t>Mölnlycke evalúa el cumplimiento por parte de nuestros Distribuidores de la legislación aplicable y de los principios de este Código de Conducta mediante una combinación de auditorías, autoevaluaciones y revisiones de la documentación. Los Distribuidores deben abordar cualquier deficiencia en la aplicación de este Código estableciendo y aplicando un plan de mejora con plazos concretos en consulta con Mölnlycke.</w:t>
      </w:r>
    </w:p>
    <w:p w14:paraId="77BA012A" w14:textId="77777777" w:rsidR="008B509D" w:rsidRPr="008B509D" w:rsidRDefault="008B509D" w:rsidP="008B509D">
      <w:pPr>
        <w:rPr>
          <w:lang w:val="es-ES"/>
        </w:rPr>
      </w:pPr>
    </w:p>
    <w:p w14:paraId="08A9F5BA" w14:textId="35CBB26D" w:rsidR="008B509D" w:rsidRDefault="008B509D" w:rsidP="008B509D">
      <w:pPr>
        <w:rPr>
          <w:lang w:val="es-ES"/>
        </w:rPr>
      </w:pPr>
      <w:r w:rsidRPr="008B509D">
        <w:rPr>
          <w:lang w:val="es-ES"/>
        </w:rPr>
        <w:t>El incumplimiento de este Código de Conducta del Distribuidor se considerará un incumplimiento sustancial del Contrato de Distribución y podrá dar lugar a la rescisión del Contrato de Distribución con efecto inmediato y/u otras acciones/consecuencias, incluidos daños y perjuicios, en relación con los cuales Mölnlycke se reserva todos sus derechos.</w:t>
      </w:r>
    </w:p>
    <w:p w14:paraId="4EA30809" w14:textId="77777777" w:rsidR="008B509D" w:rsidRPr="008B509D" w:rsidRDefault="008B509D" w:rsidP="008B509D">
      <w:pPr>
        <w:rPr>
          <w:lang w:val="es-ES"/>
        </w:rPr>
      </w:pPr>
    </w:p>
    <w:p w14:paraId="588A9E59" w14:textId="7B073D31" w:rsidR="00FE4002" w:rsidRPr="00F507AE" w:rsidRDefault="00FE4002" w:rsidP="00325DE9">
      <w:pPr>
        <w:jc w:val="both"/>
        <w:rPr>
          <w:rFonts w:ascii="Arial" w:hAnsi="Arial" w:cs="Arial"/>
          <w:sz w:val="24"/>
          <w:szCs w:val="24"/>
          <w:lang w:val="es-ES"/>
        </w:rPr>
      </w:pPr>
    </w:p>
    <w:p w14:paraId="58073691" w14:textId="77777777" w:rsidR="00F73DEB" w:rsidRPr="00F507AE" w:rsidRDefault="00000000" w:rsidP="00325DE9">
      <w:pPr>
        <w:jc w:val="both"/>
        <w:rPr>
          <w:rFonts w:ascii="Arial" w:hAnsi="Arial" w:cs="Arial"/>
          <w:sz w:val="24"/>
          <w:szCs w:val="24"/>
          <w:lang w:val="es-ES"/>
        </w:rPr>
      </w:pPr>
      <w:sdt>
        <w:sdtPr>
          <w:rPr>
            <w:rFonts w:ascii="Arial" w:hAnsi="Arial" w:cs="Arial"/>
            <w:sz w:val="24"/>
            <w:szCs w:val="24"/>
            <w:lang w:val="es-ES"/>
          </w:rPr>
          <w:id w:val="-1618757195"/>
          <w14:checkbox>
            <w14:checked w14:val="0"/>
            <w14:checkedState w14:val="2612" w14:font="MS Gothic"/>
            <w14:uncheckedState w14:val="2610" w14:font="MS Gothic"/>
          </w14:checkbox>
        </w:sdtPr>
        <w:sdtContent>
          <w:r w:rsidR="00715D04" w:rsidRPr="00F507AE">
            <w:rPr>
              <w:rFonts w:ascii="MS Gothic" w:eastAsia="MS Gothic" w:hAnsi="MS Gothic" w:cs="Arial" w:hint="eastAsia"/>
              <w:sz w:val="24"/>
              <w:szCs w:val="24"/>
              <w:lang w:val="es-ES"/>
            </w:rPr>
            <w:t>☐</w:t>
          </w:r>
        </w:sdtContent>
      </w:sdt>
      <w:r w:rsidR="00715D04" w:rsidRPr="00F507AE">
        <w:rPr>
          <w:rFonts w:ascii="Arial" w:hAnsi="Arial" w:cs="Arial"/>
          <w:sz w:val="24"/>
          <w:szCs w:val="24"/>
          <w:lang w:val="es-ES"/>
        </w:rPr>
        <w:t xml:space="preserve"> </w:t>
      </w:r>
      <w:r w:rsidR="008B509D" w:rsidRPr="00F507AE">
        <w:rPr>
          <w:rFonts w:ascii="Arial" w:hAnsi="Arial" w:cs="Arial"/>
          <w:sz w:val="24"/>
          <w:szCs w:val="24"/>
          <w:lang w:val="es-ES"/>
        </w:rPr>
        <w:t xml:space="preserve">Distribuidor </w:t>
      </w:r>
      <w:r w:rsidR="00457E7B" w:rsidRPr="00F507AE">
        <w:rPr>
          <w:rFonts w:ascii="Arial" w:hAnsi="Arial" w:cs="Arial"/>
          <w:sz w:val="24"/>
          <w:szCs w:val="24"/>
          <w:lang w:val="es-ES"/>
        </w:rPr>
        <w:t>[</w:t>
      </w:r>
      <w:r w:rsidR="008B509D" w:rsidRPr="00F507AE">
        <w:rPr>
          <w:rFonts w:ascii="Arial" w:hAnsi="Arial" w:cs="Arial"/>
          <w:sz w:val="24"/>
          <w:szCs w:val="24"/>
          <w:highlight w:val="lightGray"/>
          <w:lang w:val="es-ES"/>
        </w:rPr>
        <w:t>Nombre del Distribuidor</w:t>
      </w:r>
      <w:r w:rsidR="00457E7B" w:rsidRPr="00F507AE">
        <w:rPr>
          <w:rFonts w:ascii="Arial" w:hAnsi="Arial" w:cs="Arial"/>
          <w:sz w:val="24"/>
          <w:szCs w:val="24"/>
          <w:lang w:val="es-ES"/>
        </w:rPr>
        <w:t xml:space="preserve">] </w:t>
      </w:r>
      <w:r w:rsidR="00F73DEB" w:rsidRPr="00F507AE">
        <w:rPr>
          <w:rFonts w:ascii="Arial" w:hAnsi="Arial" w:cs="Arial"/>
          <w:sz w:val="24"/>
          <w:szCs w:val="24"/>
          <w:lang w:val="es-ES"/>
        </w:rPr>
        <w:t>confirma que su propio Código de Conducta o [</w:t>
      </w:r>
      <w:r w:rsidR="00F73DEB" w:rsidRPr="00F507AE">
        <w:rPr>
          <w:rFonts w:ascii="Arial" w:hAnsi="Arial" w:cs="Arial"/>
          <w:sz w:val="24"/>
          <w:szCs w:val="24"/>
          <w:highlight w:val="lightGray"/>
          <w:lang w:val="es-ES"/>
        </w:rPr>
        <w:t>si se trata de otra documentación, especifíquese</w:t>
      </w:r>
      <w:r w:rsidR="00F73DEB" w:rsidRPr="00F507AE">
        <w:rPr>
          <w:rFonts w:ascii="Arial" w:hAnsi="Arial" w:cs="Arial"/>
          <w:sz w:val="24"/>
          <w:szCs w:val="24"/>
          <w:lang w:val="es-ES"/>
        </w:rPr>
        <w:t xml:space="preserve">] es equivalente o superior al presente Código de Conducta. </w:t>
      </w:r>
    </w:p>
    <w:p w14:paraId="628309D3" w14:textId="77777777" w:rsidR="00F73DEB" w:rsidRPr="00F507AE" w:rsidRDefault="00F73DEB" w:rsidP="00325DE9">
      <w:pPr>
        <w:jc w:val="both"/>
        <w:rPr>
          <w:rFonts w:ascii="Arial" w:hAnsi="Arial" w:cs="Arial"/>
          <w:sz w:val="24"/>
          <w:szCs w:val="24"/>
          <w:lang w:val="es-ES"/>
        </w:rPr>
      </w:pPr>
    </w:p>
    <w:p w14:paraId="1B2B8E82" w14:textId="73A9D057" w:rsidR="00457E7B" w:rsidRPr="00F507AE" w:rsidRDefault="00457E7B" w:rsidP="00325DE9">
      <w:pPr>
        <w:jc w:val="both"/>
        <w:rPr>
          <w:rFonts w:ascii="Arial" w:hAnsi="Arial" w:cs="Arial"/>
          <w:sz w:val="24"/>
          <w:szCs w:val="24"/>
          <w:lang w:val="es-ES"/>
        </w:rPr>
      </w:pPr>
      <w:r w:rsidRPr="00F507AE">
        <w:rPr>
          <w:rFonts w:ascii="Arial" w:hAnsi="Arial" w:cs="Arial"/>
          <w:sz w:val="24"/>
          <w:szCs w:val="24"/>
          <w:lang w:val="es-ES"/>
        </w:rPr>
        <w:t xml:space="preserve">O </w:t>
      </w:r>
    </w:p>
    <w:p w14:paraId="28D95729" w14:textId="1CE7F397" w:rsidR="00CE5571" w:rsidRDefault="00000000" w:rsidP="00325DE9">
      <w:pPr>
        <w:jc w:val="both"/>
        <w:rPr>
          <w:rFonts w:ascii="Arial" w:hAnsi="Arial" w:cs="Arial"/>
          <w:sz w:val="24"/>
          <w:szCs w:val="24"/>
          <w:lang w:val="es-ES"/>
        </w:rPr>
      </w:pPr>
      <w:sdt>
        <w:sdtPr>
          <w:rPr>
            <w:rFonts w:ascii="Arial" w:hAnsi="Arial" w:cs="Arial"/>
            <w:sz w:val="24"/>
            <w:szCs w:val="24"/>
            <w:lang w:val="es-ES"/>
          </w:rPr>
          <w:id w:val="-984541729"/>
          <w14:checkbox>
            <w14:checked w14:val="0"/>
            <w14:checkedState w14:val="2612" w14:font="MS Gothic"/>
            <w14:uncheckedState w14:val="2610" w14:font="MS Gothic"/>
          </w14:checkbox>
        </w:sdtPr>
        <w:sdtContent>
          <w:r w:rsidR="00171AB8">
            <w:rPr>
              <w:rFonts w:ascii="MS Gothic" w:eastAsia="MS Gothic" w:hAnsi="MS Gothic" w:cs="Segoe UI Symbol" w:hint="eastAsia"/>
              <w:sz w:val="24"/>
              <w:szCs w:val="24"/>
              <w:lang w:val="es-ES"/>
            </w:rPr>
            <w:t>☐</w:t>
          </w:r>
        </w:sdtContent>
      </w:sdt>
      <w:r w:rsidR="00715D04" w:rsidRPr="00CE5571">
        <w:rPr>
          <w:rFonts w:ascii="Arial" w:hAnsi="Arial" w:cs="Arial"/>
          <w:sz w:val="24"/>
          <w:szCs w:val="24"/>
          <w:lang w:val="es-ES"/>
        </w:rPr>
        <w:t xml:space="preserve"> </w:t>
      </w:r>
      <w:r w:rsidR="00F73DEB" w:rsidRPr="00CE5571">
        <w:rPr>
          <w:rFonts w:ascii="Arial" w:hAnsi="Arial" w:cs="Arial"/>
          <w:sz w:val="24"/>
          <w:szCs w:val="24"/>
          <w:lang w:val="es-ES"/>
        </w:rPr>
        <w:t xml:space="preserve">Distribuidor </w:t>
      </w:r>
      <w:r w:rsidR="00171AB8" w:rsidRPr="00F507AE">
        <w:rPr>
          <w:rFonts w:ascii="Arial" w:hAnsi="Arial" w:cs="Arial"/>
          <w:sz w:val="24"/>
          <w:szCs w:val="24"/>
          <w:lang w:val="es-ES"/>
        </w:rPr>
        <w:t>[</w:t>
      </w:r>
      <w:r w:rsidR="00171AB8" w:rsidRPr="00F507AE">
        <w:rPr>
          <w:rFonts w:ascii="Arial" w:hAnsi="Arial" w:cs="Arial"/>
          <w:sz w:val="24"/>
          <w:szCs w:val="24"/>
          <w:highlight w:val="lightGray"/>
          <w:lang w:val="es-ES"/>
        </w:rPr>
        <w:t>Nombre del Distribuidor</w:t>
      </w:r>
      <w:r w:rsidR="00171AB8" w:rsidRPr="00F507AE">
        <w:rPr>
          <w:rFonts w:ascii="Arial" w:hAnsi="Arial" w:cs="Arial"/>
          <w:sz w:val="24"/>
          <w:szCs w:val="24"/>
          <w:lang w:val="es-ES"/>
        </w:rPr>
        <w:t xml:space="preserve">] </w:t>
      </w:r>
      <w:r w:rsidR="00CE5571" w:rsidRPr="00CE5571">
        <w:rPr>
          <w:rFonts w:ascii="Arial" w:hAnsi="Arial" w:cs="Arial"/>
          <w:sz w:val="24"/>
          <w:szCs w:val="24"/>
          <w:lang w:val="es-ES"/>
        </w:rPr>
        <w:t xml:space="preserve">se compromete a seguir los principios establecidos en el presente código de conducta. </w:t>
      </w:r>
    </w:p>
    <w:p w14:paraId="6A17799A" w14:textId="77777777" w:rsidR="00CE5571" w:rsidRDefault="00CE5571" w:rsidP="00325DE9">
      <w:pPr>
        <w:jc w:val="both"/>
        <w:rPr>
          <w:rFonts w:ascii="Arial" w:hAnsi="Arial" w:cs="Arial"/>
          <w:sz w:val="24"/>
          <w:szCs w:val="24"/>
          <w:lang w:val="es-ES"/>
        </w:rPr>
      </w:pPr>
    </w:p>
    <w:p w14:paraId="49922D90" w14:textId="77777777" w:rsidR="00715D04" w:rsidRPr="00F507AE" w:rsidRDefault="00715D04" w:rsidP="00325DE9">
      <w:pPr>
        <w:jc w:val="both"/>
        <w:rPr>
          <w:rFonts w:ascii="Arial" w:hAnsi="Arial" w:cs="Arial"/>
          <w:sz w:val="24"/>
          <w:szCs w:val="24"/>
          <w:lang w:val="es-ES"/>
        </w:rPr>
      </w:pPr>
    </w:p>
    <w:p w14:paraId="79F5ECF5" w14:textId="774F6D9E" w:rsidR="00457E7B" w:rsidRPr="008F6A00" w:rsidRDefault="00CE5571" w:rsidP="00325DE9">
      <w:pPr>
        <w:jc w:val="both"/>
        <w:rPr>
          <w:rFonts w:ascii="Arial" w:hAnsi="Arial" w:cs="Arial"/>
          <w:sz w:val="24"/>
          <w:szCs w:val="24"/>
          <w:lang w:val="es-ES"/>
        </w:rPr>
      </w:pPr>
      <w:r w:rsidRPr="008F6A00">
        <w:rPr>
          <w:rFonts w:ascii="Arial" w:hAnsi="Arial" w:cs="Arial"/>
          <w:sz w:val="24"/>
          <w:szCs w:val="24"/>
          <w:lang w:val="es-ES"/>
        </w:rPr>
        <w:t>Fecha</w:t>
      </w:r>
      <w:r w:rsidR="00457E7B" w:rsidRPr="008F6A00">
        <w:rPr>
          <w:rFonts w:ascii="Arial" w:hAnsi="Arial" w:cs="Arial"/>
          <w:sz w:val="24"/>
          <w:szCs w:val="24"/>
          <w:lang w:val="es-ES"/>
        </w:rPr>
        <w:t xml:space="preserve">: </w:t>
      </w:r>
    </w:p>
    <w:p w14:paraId="347385C1" w14:textId="7822D0A8" w:rsidR="00457E7B" w:rsidRPr="008F6A00" w:rsidRDefault="00CE5571" w:rsidP="00325DE9">
      <w:pPr>
        <w:jc w:val="both"/>
        <w:rPr>
          <w:rFonts w:ascii="Arial" w:hAnsi="Arial" w:cs="Arial"/>
          <w:sz w:val="24"/>
          <w:szCs w:val="24"/>
          <w:lang w:val="es-ES"/>
        </w:rPr>
      </w:pPr>
      <w:r w:rsidRPr="008F6A00">
        <w:rPr>
          <w:rFonts w:ascii="Arial" w:hAnsi="Arial" w:cs="Arial"/>
          <w:sz w:val="24"/>
          <w:szCs w:val="24"/>
          <w:lang w:val="es-ES"/>
        </w:rPr>
        <w:t>Firma</w:t>
      </w:r>
      <w:r w:rsidR="00457E7B" w:rsidRPr="008F6A00">
        <w:rPr>
          <w:rFonts w:ascii="Arial" w:hAnsi="Arial" w:cs="Arial"/>
          <w:sz w:val="24"/>
          <w:szCs w:val="24"/>
          <w:lang w:val="es-ES"/>
        </w:rPr>
        <w:t xml:space="preserve">: </w:t>
      </w:r>
    </w:p>
    <w:sectPr w:rsidR="00457E7B" w:rsidRPr="008F6A00" w:rsidSect="00026A01">
      <w:headerReference w:type="default" r:id="rId8"/>
      <w:footerReference w:type="default" r:id="rId9"/>
      <w:headerReference w:type="first" r:id="rId10"/>
      <w:footerReference w:type="first" r:id="rId11"/>
      <w:pgSz w:w="11906" w:h="16838" w:code="9"/>
      <w:pgMar w:top="2268" w:right="1134" w:bottom="1701" w:left="1985"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FA97" w14:textId="77777777" w:rsidR="007609B4" w:rsidRDefault="007609B4" w:rsidP="00976BBF">
      <w:r>
        <w:separator/>
      </w:r>
    </w:p>
  </w:endnote>
  <w:endnote w:type="continuationSeparator" w:id="0">
    <w:p w14:paraId="5F08408F" w14:textId="77777777" w:rsidR="007609B4" w:rsidRDefault="007609B4" w:rsidP="0097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CC7E" w14:textId="77777777" w:rsidR="00007942" w:rsidRDefault="000418FA" w:rsidP="003460EA">
    <w:pPr>
      <w:pStyle w:val="Piedepgina"/>
      <w:tabs>
        <w:tab w:val="clear" w:pos="9026"/>
      </w:tabs>
      <w:ind w:right="-427"/>
      <w:jc w:val="right"/>
    </w:pPr>
    <w:r w:rsidRPr="007E234F">
      <w:rPr>
        <w:color w:val="6E6E6E"/>
        <w:sz w:val="18"/>
        <w:szCs w:val="18"/>
      </w:rPr>
      <w:fldChar w:fldCharType="begin"/>
    </w:r>
    <w:r w:rsidRPr="007E234F">
      <w:rPr>
        <w:color w:val="6E6E6E"/>
        <w:sz w:val="18"/>
        <w:szCs w:val="18"/>
      </w:rPr>
      <w:instrText xml:space="preserve"> PAGE   \* MERGEFORMAT </w:instrText>
    </w:r>
    <w:r w:rsidRPr="007E234F">
      <w:rPr>
        <w:color w:val="6E6E6E"/>
        <w:sz w:val="18"/>
        <w:szCs w:val="18"/>
      </w:rPr>
      <w:fldChar w:fldCharType="separate"/>
    </w:r>
    <w:r w:rsidR="00947C48">
      <w:rPr>
        <w:noProof/>
        <w:color w:val="6E6E6E"/>
        <w:sz w:val="18"/>
        <w:szCs w:val="18"/>
      </w:rPr>
      <w:t>2</w:t>
    </w:r>
    <w:r w:rsidRPr="007E234F">
      <w:rPr>
        <w:color w:val="6E6E6E"/>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8B11" w14:textId="59C5C9A3" w:rsidR="005F728F" w:rsidRPr="000418FA" w:rsidRDefault="0046428A" w:rsidP="00B5603F">
    <w:pPr>
      <w:pStyle w:val="Encabezado"/>
      <w:tabs>
        <w:tab w:val="clear" w:pos="4513"/>
        <w:tab w:val="clear" w:pos="9026"/>
        <w:tab w:val="right" w:pos="8789"/>
      </w:tabs>
      <w:ind w:left="-1276" w:right="-2"/>
      <w:rPr>
        <w:rFonts w:cs="Arial"/>
        <w:color w:val="6E6E6E"/>
        <w:sz w:val="18"/>
        <w:szCs w:val="18"/>
      </w:rPr>
    </w:pPr>
    <w:r>
      <w:rPr>
        <w:rFonts w:cs="Arial"/>
        <w:color w:val="6E6E6E"/>
        <w:sz w:val="18"/>
        <w:szCs w:val="18"/>
      </w:rPr>
      <w:t>Mölnlycke Distributor Code of Conduct</w:t>
    </w:r>
    <w:r w:rsidR="00B5603F">
      <w:rPr>
        <w:rFonts w:cs="Arial"/>
        <w:color w:val="6E6E6E"/>
        <w:sz w:val="18"/>
        <w:szCs w:val="18"/>
      </w:rPr>
      <w:tab/>
    </w:r>
    <w:r>
      <w:rPr>
        <w:rFonts w:cs="Arial"/>
        <w:color w:val="6E6E6E"/>
        <w:sz w:val="18"/>
        <w:szCs w:val="18"/>
      </w:rPr>
      <w:t>December 2022 – Version 1</w:t>
    </w:r>
    <w:r w:rsidR="007746A1">
      <w:rPr>
        <w:rFonts w:cs="Arial"/>
        <w:color w:val="6E6E6E"/>
        <w:sz w:val="18"/>
        <w:szCs w:val="18"/>
      </w:rPr>
      <w:t xml:space="preserve">  </w:t>
    </w:r>
    <w:r w:rsidR="000418FA" w:rsidRPr="007E234F">
      <w:rPr>
        <w:rFonts w:cs="Arial"/>
        <w:color w:val="6E6E6E"/>
        <w:sz w:val="18"/>
        <w:szCs w:val="18"/>
      </w:rPr>
      <w:t xml:space="preserve">| </w:t>
    </w:r>
    <w:r w:rsidR="000418FA" w:rsidRPr="007E234F">
      <w:rPr>
        <w:rFonts w:cs="Arial"/>
        <w:color w:val="6E6E6E"/>
        <w:sz w:val="18"/>
        <w:szCs w:val="18"/>
      </w:rPr>
      <w:fldChar w:fldCharType="begin"/>
    </w:r>
    <w:r w:rsidR="000418FA" w:rsidRPr="007E234F">
      <w:rPr>
        <w:rFonts w:cs="Arial"/>
        <w:color w:val="6E6E6E"/>
        <w:sz w:val="18"/>
        <w:szCs w:val="18"/>
      </w:rPr>
      <w:instrText xml:space="preserve"> PAGE   \* MERGEFORMAT </w:instrText>
    </w:r>
    <w:r w:rsidR="000418FA" w:rsidRPr="007E234F">
      <w:rPr>
        <w:rFonts w:cs="Arial"/>
        <w:color w:val="6E6E6E"/>
        <w:sz w:val="18"/>
        <w:szCs w:val="18"/>
      </w:rPr>
      <w:fldChar w:fldCharType="separate"/>
    </w:r>
    <w:r w:rsidR="00947C48">
      <w:rPr>
        <w:rFonts w:cs="Arial"/>
        <w:noProof/>
        <w:color w:val="6E6E6E"/>
        <w:sz w:val="18"/>
        <w:szCs w:val="18"/>
      </w:rPr>
      <w:t>1</w:t>
    </w:r>
    <w:r w:rsidR="000418FA" w:rsidRPr="007E234F">
      <w:rPr>
        <w:rFonts w:cs="Arial"/>
        <w:noProof/>
        <w:color w:val="6E6E6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B8DE" w14:textId="77777777" w:rsidR="007609B4" w:rsidRDefault="007609B4" w:rsidP="00976BBF">
      <w:r>
        <w:separator/>
      </w:r>
    </w:p>
  </w:footnote>
  <w:footnote w:type="continuationSeparator" w:id="0">
    <w:p w14:paraId="203C284C" w14:textId="77777777" w:rsidR="007609B4" w:rsidRDefault="007609B4" w:rsidP="0097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9703" w14:textId="77777777" w:rsidR="005F728F" w:rsidRPr="007E234F" w:rsidRDefault="001F1871" w:rsidP="0003055F">
    <w:pPr>
      <w:pStyle w:val="Encabezado"/>
      <w:tabs>
        <w:tab w:val="clear" w:pos="4513"/>
        <w:tab w:val="clear" w:pos="9026"/>
      </w:tabs>
      <w:ind w:left="-1418" w:right="-427"/>
      <w:rPr>
        <w:color w:val="6E6E6E"/>
        <w:sz w:val="18"/>
        <w:szCs w:val="18"/>
      </w:rPr>
    </w:pPr>
    <w:r>
      <w:rPr>
        <w:noProof/>
        <w:lang w:val="en-US" w:eastAsia="zh-CN"/>
      </w:rPr>
      <w:drawing>
        <wp:anchor distT="0" distB="0" distL="114300" distR="114300" simplePos="0" relativeHeight="251659264" behindDoc="0" locked="1" layoutInCell="1" allowOverlap="1" wp14:anchorId="539B9B75" wp14:editId="13A7ADD3">
          <wp:simplePos x="0" y="0"/>
          <wp:positionH relativeFrom="leftMargin">
            <wp:posOffset>431800</wp:posOffset>
          </wp:positionH>
          <wp:positionV relativeFrom="topMargin">
            <wp:posOffset>504190</wp:posOffset>
          </wp:positionV>
          <wp:extent cx="1260000" cy="601200"/>
          <wp:effectExtent l="0" t="0" r="0" b="889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0000" cy="60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7D05" w14:textId="77777777" w:rsidR="005F728F" w:rsidRPr="007E234F" w:rsidRDefault="001F1871" w:rsidP="0003055F">
    <w:pPr>
      <w:pStyle w:val="Encabezado"/>
      <w:tabs>
        <w:tab w:val="clear" w:pos="4513"/>
        <w:tab w:val="clear" w:pos="9026"/>
      </w:tabs>
      <w:ind w:left="-1418" w:right="-427"/>
      <w:rPr>
        <w:rFonts w:cs="Arial"/>
        <w:color w:val="6E6E6E"/>
        <w:sz w:val="18"/>
        <w:szCs w:val="18"/>
      </w:rPr>
    </w:pPr>
    <w:r>
      <w:rPr>
        <w:noProof/>
        <w:lang w:val="en-US" w:eastAsia="zh-CN"/>
      </w:rPr>
      <w:drawing>
        <wp:anchor distT="0" distB="0" distL="114300" distR="114300" simplePos="0" relativeHeight="251658240" behindDoc="0" locked="1" layoutInCell="1" allowOverlap="1" wp14:anchorId="22C434B9" wp14:editId="5C27521B">
          <wp:simplePos x="0" y="0"/>
          <wp:positionH relativeFrom="leftMargin">
            <wp:posOffset>431800</wp:posOffset>
          </wp:positionH>
          <wp:positionV relativeFrom="topMargin">
            <wp:posOffset>504190</wp:posOffset>
          </wp:positionV>
          <wp:extent cx="1260000" cy="60120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0000" cy="60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E61A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2CE926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23303A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F459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6C88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2C2574"/>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276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CD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8E3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584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9635A"/>
    <w:multiLevelType w:val="hybridMultilevel"/>
    <w:tmpl w:val="33745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9849E7"/>
    <w:multiLevelType w:val="hybridMultilevel"/>
    <w:tmpl w:val="8FEE4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224A9"/>
    <w:multiLevelType w:val="multilevel"/>
    <w:tmpl w:val="F8EABD56"/>
    <w:lvl w:ilvl="0">
      <w:start w:val="1"/>
      <w:numFmt w:val="bullet"/>
      <w:lvlText w:val=""/>
      <w:lvlJc w:val="left"/>
      <w:pPr>
        <w:tabs>
          <w:tab w:val="num" w:pos="284"/>
        </w:tabs>
        <w:ind w:left="284" w:hanging="284"/>
      </w:pPr>
      <w:rPr>
        <w:rFonts w:ascii="Wingdings" w:hAnsi="Wingdings" w:hint="default"/>
        <w:color w:val="BD0000"/>
      </w:rPr>
    </w:lvl>
    <w:lvl w:ilvl="1">
      <w:start w:val="1"/>
      <w:numFmt w:val="decimalZero"/>
      <w:lvlText w:val="%2."/>
      <w:lvlJc w:val="left"/>
      <w:pPr>
        <w:tabs>
          <w:tab w:val="num" w:pos="595"/>
        </w:tabs>
        <w:ind w:left="595" w:hanging="340"/>
      </w:pPr>
      <w:rPr>
        <w:rFonts w:hint="default"/>
        <w:b/>
        <w:i w:val="0"/>
      </w:rPr>
    </w:lvl>
    <w:lvl w:ilvl="2">
      <w:start w:val="1"/>
      <w:numFmt w:val="lowerLetter"/>
      <w:lvlText w:val="%3."/>
      <w:lvlJc w:val="left"/>
      <w:pPr>
        <w:tabs>
          <w:tab w:val="num" w:pos="851"/>
        </w:tabs>
        <w:ind w:left="851" w:hanging="25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826F7B"/>
    <w:multiLevelType w:val="multilevel"/>
    <w:tmpl w:val="0809001D"/>
    <w:styleLink w:val="Style3"/>
    <w:lvl w:ilvl="0">
      <w:start w:val="1"/>
      <w:numFmt w:val="bullet"/>
      <w:lvlText w:val=""/>
      <w:lvlJc w:val="left"/>
      <w:pPr>
        <w:ind w:left="360" w:hanging="360"/>
      </w:pPr>
      <w:rPr>
        <w:rFonts w:ascii="Wingdings" w:hAnsi="Wingdings" w:hint="default"/>
        <w:color w:val="C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AD6E90"/>
    <w:multiLevelType w:val="multilevel"/>
    <w:tmpl w:val="0F72CAAC"/>
    <w:numStyleLink w:val="Formatmall1"/>
  </w:abstractNum>
  <w:abstractNum w:abstractNumId="15" w15:restartNumberingAfterBreak="0">
    <w:nsid w:val="228A3027"/>
    <w:multiLevelType w:val="multilevel"/>
    <w:tmpl w:val="3F6C6AF0"/>
    <w:lvl w:ilvl="0">
      <w:start w:val="1"/>
      <w:numFmt w:val="bullet"/>
      <w:pStyle w:val="Listaconvietas"/>
      <w:lvlText w:val=""/>
      <w:lvlJc w:val="left"/>
      <w:pPr>
        <w:ind w:left="284" w:hanging="284"/>
      </w:pPr>
      <w:rPr>
        <w:rFonts w:ascii="Wingdings" w:hAnsi="Wingdings" w:hint="default"/>
        <w:color w:val="808080" w:themeColor="background1" w:themeShade="80"/>
      </w:rPr>
    </w:lvl>
    <w:lvl w:ilvl="1">
      <w:start w:val="1"/>
      <w:numFmt w:val="bullet"/>
      <w:pStyle w:val="Listaconvietas2"/>
      <w:lvlText w:val="‒"/>
      <w:lvlJc w:val="left"/>
      <w:pPr>
        <w:ind w:left="568" w:hanging="284"/>
      </w:pPr>
      <w:rPr>
        <w:rFonts w:ascii="Calibri" w:hAnsi="Calibri" w:hint="default"/>
        <w:color w:val="808080" w:themeColor="background1" w:themeShade="80"/>
      </w:rPr>
    </w:lvl>
    <w:lvl w:ilvl="2">
      <w:start w:val="1"/>
      <w:numFmt w:val="bullet"/>
      <w:pStyle w:val="Listaconvietas3"/>
      <w:lvlText w:val="‒"/>
      <w:lvlJc w:val="left"/>
      <w:pPr>
        <w:ind w:left="852" w:hanging="284"/>
      </w:pPr>
      <w:rPr>
        <w:rFonts w:ascii="Calibri" w:hAnsi="Calibri" w:hint="default"/>
        <w:color w:val="808080" w:themeColor="background1" w:themeShade="80"/>
      </w:rPr>
    </w:lvl>
    <w:lvl w:ilvl="3">
      <w:start w:val="1"/>
      <w:numFmt w:val="bullet"/>
      <w:lvlText w:val="‒"/>
      <w:lvlJc w:val="left"/>
      <w:pPr>
        <w:ind w:left="1136" w:hanging="284"/>
      </w:pPr>
      <w:rPr>
        <w:rFonts w:ascii="Calibri" w:hAnsi="Calibri" w:hint="default"/>
        <w:color w:val="808080" w:themeColor="background1" w:themeShade="80"/>
      </w:rPr>
    </w:lvl>
    <w:lvl w:ilvl="4">
      <w:start w:val="1"/>
      <w:numFmt w:val="bullet"/>
      <w:lvlText w:val="‒"/>
      <w:lvlJc w:val="left"/>
      <w:pPr>
        <w:ind w:left="1420" w:hanging="284"/>
      </w:pPr>
      <w:rPr>
        <w:rFonts w:ascii="Calibri" w:hAnsi="Calibri" w:hint="default"/>
        <w:color w:val="808080" w:themeColor="background1" w:themeShade="80"/>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23A952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DE3B11"/>
    <w:multiLevelType w:val="multilevel"/>
    <w:tmpl w:val="2D8E1FBE"/>
    <w:styleLink w:val="Style4"/>
    <w:lvl w:ilvl="0">
      <w:start w:val="1"/>
      <w:numFmt w:val="bullet"/>
      <w:lvlText w:val=""/>
      <w:lvlJc w:val="left"/>
      <w:pPr>
        <w:tabs>
          <w:tab w:val="num" w:pos="284"/>
        </w:tabs>
        <w:ind w:left="284" w:hanging="284"/>
      </w:pPr>
      <w:rPr>
        <w:rFonts w:ascii="Wingdings" w:hAnsi="Wingdings" w:hint="default"/>
        <w:color w:val="92B581" w:themeColor="accent2"/>
      </w:rPr>
    </w:lvl>
    <w:lvl w:ilvl="1">
      <w:start w:val="1"/>
      <w:numFmt w:val="decimalZero"/>
      <w:lvlText w:val="%2."/>
      <w:lvlJc w:val="left"/>
      <w:pPr>
        <w:tabs>
          <w:tab w:val="num" w:pos="595"/>
        </w:tabs>
        <w:ind w:left="595" w:hanging="340"/>
      </w:pPr>
      <w:rPr>
        <w:rFonts w:hint="default"/>
        <w:b/>
        <w:i w:val="0"/>
      </w:rPr>
    </w:lvl>
    <w:lvl w:ilvl="2">
      <w:start w:val="1"/>
      <w:numFmt w:val="lowerLetter"/>
      <w:lvlText w:val="%3."/>
      <w:lvlJc w:val="left"/>
      <w:pPr>
        <w:tabs>
          <w:tab w:val="num" w:pos="851"/>
        </w:tabs>
        <w:ind w:left="851" w:hanging="25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786DE2"/>
    <w:multiLevelType w:val="multilevel"/>
    <w:tmpl w:val="953A6920"/>
    <w:styleLink w:val="KreGavList"/>
    <w:lvl w:ilvl="0">
      <w:start w:val="1"/>
      <w:numFmt w:val="bullet"/>
      <w:lvlText w:val=""/>
      <w:lvlJc w:val="left"/>
      <w:pPr>
        <w:ind w:left="227" w:hanging="227"/>
      </w:pPr>
      <w:rPr>
        <w:rFonts w:ascii="Wingdings" w:hAnsi="Wingdings" w:hint="default"/>
        <w:color w:val="D31145"/>
        <w:sz w:val="16"/>
      </w:rPr>
    </w:lvl>
    <w:lvl w:ilvl="1">
      <w:start w:val="1"/>
      <w:numFmt w:val="bullet"/>
      <w:lvlText w:val="–"/>
      <w:lvlJc w:val="left"/>
      <w:pPr>
        <w:ind w:left="454" w:hanging="227"/>
      </w:pPr>
      <w:rPr>
        <w:rFonts w:ascii="Arial" w:hAnsi="Aria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Wingdings" w:hAnsi="Wingdings" w:hint="default"/>
      </w:rPr>
    </w:lvl>
    <w:lvl w:ilvl="8">
      <w:start w:val="1"/>
      <w:numFmt w:val="bullet"/>
      <w:lvlText w:val=""/>
      <w:lvlJc w:val="left"/>
      <w:pPr>
        <w:ind w:left="2043" w:hanging="227"/>
      </w:pPr>
      <w:rPr>
        <w:rFonts w:ascii="Wingdings" w:hAnsi="Wingdings" w:hint="default"/>
      </w:rPr>
    </w:lvl>
  </w:abstractNum>
  <w:abstractNum w:abstractNumId="19" w15:restartNumberingAfterBreak="0">
    <w:nsid w:val="33BE42A9"/>
    <w:multiLevelType w:val="hybridMultilevel"/>
    <w:tmpl w:val="79FC4CEA"/>
    <w:lvl w:ilvl="0" w:tplc="3C70E714">
      <w:start w:val="1"/>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E7542"/>
    <w:multiLevelType w:val="multilevel"/>
    <w:tmpl w:val="A1B652A4"/>
    <w:lvl w:ilvl="0">
      <w:start w:val="1"/>
      <w:numFmt w:val="bullet"/>
      <w:lvlText w:val=""/>
      <w:lvlJc w:val="left"/>
      <w:pPr>
        <w:tabs>
          <w:tab w:val="num" w:pos="284"/>
        </w:tabs>
        <w:ind w:left="284" w:hanging="284"/>
      </w:pPr>
      <w:rPr>
        <w:rFonts w:ascii="Wingdings" w:hAnsi="Wingdings" w:hint="default"/>
        <w:color w:val="6E6E6E"/>
      </w:rPr>
    </w:lvl>
    <w:lvl w:ilvl="1">
      <w:start w:val="1"/>
      <w:numFmt w:val="decimal"/>
      <w:lvlText w:val="%2."/>
      <w:lvlJc w:val="left"/>
      <w:pPr>
        <w:tabs>
          <w:tab w:val="num" w:pos="595"/>
        </w:tabs>
        <w:ind w:left="595" w:hanging="340"/>
      </w:pPr>
      <w:rPr>
        <w:rFonts w:hint="default"/>
        <w:b/>
        <w:i w:val="0"/>
      </w:rPr>
    </w:lvl>
    <w:lvl w:ilvl="2">
      <w:start w:val="1"/>
      <w:numFmt w:val="lowerLetter"/>
      <w:lvlText w:val="%3."/>
      <w:lvlJc w:val="left"/>
      <w:pPr>
        <w:tabs>
          <w:tab w:val="num" w:pos="851"/>
        </w:tabs>
        <w:ind w:left="851" w:hanging="25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056713"/>
    <w:multiLevelType w:val="multilevel"/>
    <w:tmpl w:val="FF38B7A2"/>
    <w:lvl w:ilvl="0">
      <w:start w:val="1"/>
      <w:numFmt w:val="decimal"/>
      <w:pStyle w:val="Listaconnmeros"/>
      <w:lvlText w:val="%1"/>
      <w:lvlJc w:val="left"/>
      <w:pPr>
        <w:ind w:left="284" w:hanging="284"/>
      </w:pPr>
      <w:rPr>
        <w:rFonts w:hint="default"/>
      </w:rPr>
    </w:lvl>
    <w:lvl w:ilvl="1">
      <w:start w:val="1"/>
      <w:numFmt w:val="lowerLetter"/>
      <w:pStyle w:val="Listaconnmeros2"/>
      <w:lvlText w:val="%2"/>
      <w:lvlJc w:val="left"/>
      <w:pPr>
        <w:ind w:left="568" w:hanging="284"/>
      </w:pPr>
      <w:rPr>
        <w:rFonts w:hint="default"/>
      </w:rPr>
    </w:lvl>
    <w:lvl w:ilvl="2">
      <w:start w:val="1"/>
      <w:numFmt w:val="lowerRoman"/>
      <w:pStyle w:val="Listaconnmeros3"/>
      <w:lvlText w:val="%3"/>
      <w:lvlJc w:val="left"/>
      <w:pPr>
        <w:ind w:left="852" w:hanging="284"/>
      </w:pPr>
      <w:rPr>
        <w:rFonts w:hint="default"/>
      </w:rPr>
    </w:lvl>
    <w:lvl w:ilvl="3">
      <w:start w:val="1"/>
      <w:numFmt w:val="bullet"/>
      <w:lvlText w:val="‒"/>
      <w:lvlJc w:val="left"/>
      <w:pPr>
        <w:ind w:left="1136" w:hanging="284"/>
      </w:pPr>
      <w:rPr>
        <w:rFonts w:ascii="Calibri" w:hAnsi="Calibri" w:hint="default"/>
        <w:color w:val="808080" w:themeColor="background1" w:themeShade="80"/>
      </w:rPr>
    </w:lvl>
    <w:lvl w:ilvl="4">
      <w:start w:val="1"/>
      <w:numFmt w:val="bullet"/>
      <w:pStyle w:val="Listaconvietas5"/>
      <w:lvlText w:val="‒"/>
      <w:lvlJc w:val="left"/>
      <w:pPr>
        <w:ind w:left="1420" w:hanging="284"/>
      </w:pPr>
      <w:rPr>
        <w:rFonts w:ascii="Calibri" w:hAnsi="Calibri" w:hint="default"/>
        <w:color w:val="808080" w:themeColor="background1" w:themeShade="80"/>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D2E5978"/>
    <w:multiLevelType w:val="multilevel"/>
    <w:tmpl w:val="5BD0C4A0"/>
    <w:lvl w:ilvl="0">
      <w:start w:val="1"/>
      <w:numFmt w:val="decimal"/>
      <w:pStyle w:val="Prrafodelista"/>
      <w:lvlText w:val="%1."/>
      <w:lvlJc w:val="left"/>
      <w:pPr>
        <w:ind w:left="284" w:hanging="284"/>
      </w:pPr>
      <w:rPr>
        <w:rFonts w:hint="default"/>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3" w15:restartNumberingAfterBreak="0">
    <w:nsid w:val="41C60D90"/>
    <w:multiLevelType w:val="multilevel"/>
    <w:tmpl w:val="64C42FB4"/>
    <w:lvl w:ilvl="0">
      <w:start w:val="1"/>
      <w:numFmt w:val="bullet"/>
      <w:pStyle w:val="Multilevel1"/>
      <w:lvlText w:val=""/>
      <w:lvlJc w:val="left"/>
      <w:pPr>
        <w:tabs>
          <w:tab w:val="num" w:pos="567"/>
        </w:tabs>
        <w:ind w:left="567" w:hanging="567"/>
      </w:pPr>
      <w:rPr>
        <w:rFonts w:ascii="Symbol" w:hAnsi="Symbol" w:hint="default"/>
      </w:rPr>
    </w:lvl>
    <w:lvl w:ilvl="1">
      <w:start w:val="1"/>
      <w:numFmt w:val="bullet"/>
      <w:lvlText w:val=""/>
      <w:lvlJc w:val="left"/>
      <w:pPr>
        <w:tabs>
          <w:tab w:val="num" w:pos="927"/>
        </w:tabs>
        <w:ind w:left="851" w:hanging="284"/>
      </w:pPr>
      <w:rPr>
        <w:rFonts w:ascii="Symbol" w:hAnsi="Symbol" w:hint="default"/>
      </w:rPr>
    </w:lvl>
    <w:lvl w:ilvl="2">
      <w:start w:val="1"/>
      <w:numFmt w:val="bullet"/>
      <w:lvlText w:val="*"/>
      <w:lvlJc w:val="left"/>
      <w:pPr>
        <w:tabs>
          <w:tab w:val="num" w:pos="1211"/>
        </w:tabs>
        <w:ind w:left="1134" w:hanging="283"/>
      </w:pPr>
      <w:rPr>
        <w:rFonts w:ascii="Times New Roman" w:hAnsi="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E029B4"/>
    <w:multiLevelType w:val="hybridMultilevel"/>
    <w:tmpl w:val="D8E0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A75BF"/>
    <w:multiLevelType w:val="hybridMultilevel"/>
    <w:tmpl w:val="C478CC1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50A221DD"/>
    <w:multiLevelType w:val="hybridMultilevel"/>
    <w:tmpl w:val="B9B86B8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24E3A31"/>
    <w:multiLevelType w:val="multilevel"/>
    <w:tmpl w:val="BEEE5CDA"/>
    <w:styleLink w:val="KreGavNum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8" w15:restartNumberingAfterBreak="0">
    <w:nsid w:val="53C2024A"/>
    <w:multiLevelType w:val="multilevel"/>
    <w:tmpl w:val="0809001D"/>
    <w:styleLink w:val="Style2"/>
    <w:lvl w:ilvl="0">
      <w:start w:val="1"/>
      <w:numFmt w:val="decimal"/>
      <w:lvlText w:val="%1)"/>
      <w:lvlJc w:val="left"/>
      <w:pPr>
        <w:ind w:left="360" w:hanging="360"/>
      </w:pPr>
      <w:rPr>
        <w:color w:val="C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DC2AC7"/>
    <w:multiLevelType w:val="hybridMultilevel"/>
    <w:tmpl w:val="0E2059EA"/>
    <w:lvl w:ilvl="0" w:tplc="F0AE058C">
      <w:start w:val="1"/>
      <w:numFmt w:val="bullet"/>
      <w:pStyle w:val="Bullets"/>
      <w:lvlText w:val=""/>
      <w:lvlJc w:val="left"/>
      <w:pPr>
        <w:ind w:left="360" w:hanging="360"/>
      </w:pPr>
      <w:rPr>
        <w:rFonts w:ascii="Symbol" w:hAnsi="Symbol" w:hint="default"/>
        <w:color w:val="6E6E6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F9737D"/>
    <w:multiLevelType w:val="multilevel"/>
    <w:tmpl w:val="F8EABD56"/>
    <w:styleLink w:val="Style5"/>
    <w:lvl w:ilvl="0">
      <w:start w:val="1"/>
      <w:numFmt w:val="bullet"/>
      <w:lvlText w:val=""/>
      <w:lvlJc w:val="left"/>
      <w:pPr>
        <w:tabs>
          <w:tab w:val="num" w:pos="284"/>
        </w:tabs>
        <w:ind w:left="284" w:hanging="284"/>
      </w:pPr>
      <w:rPr>
        <w:rFonts w:ascii="Wingdings" w:hAnsi="Wingdings" w:hint="default"/>
        <w:color w:val="6E6E6E"/>
      </w:rPr>
    </w:lvl>
    <w:lvl w:ilvl="1">
      <w:start w:val="1"/>
      <w:numFmt w:val="decimalZero"/>
      <w:lvlText w:val="%2."/>
      <w:lvlJc w:val="left"/>
      <w:pPr>
        <w:tabs>
          <w:tab w:val="num" w:pos="595"/>
        </w:tabs>
        <w:ind w:left="595" w:hanging="340"/>
      </w:pPr>
      <w:rPr>
        <w:rFonts w:hint="default"/>
        <w:b/>
        <w:i w:val="0"/>
      </w:rPr>
    </w:lvl>
    <w:lvl w:ilvl="2">
      <w:start w:val="1"/>
      <w:numFmt w:val="lowerLetter"/>
      <w:lvlText w:val="%3."/>
      <w:lvlJc w:val="left"/>
      <w:pPr>
        <w:tabs>
          <w:tab w:val="num" w:pos="851"/>
        </w:tabs>
        <w:ind w:left="851" w:hanging="25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0D66DC"/>
    <w:multiLevelType w:val="multilevel"/>
    <w:tmpl w:val="806E79B0"/>
    <w:lvl w:ilvl="0">
      <w:start w:val="1"/>
      <w:numFmt w:val="decimal"/>
      <w:pStyle w:val="Numbers"/>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71458AD"/>
    <w:multiLevelType w:val="hybridMultilevel"/>
    <w:tmpl w:val="CC545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D37E2"/>
    <w:multiLevelType w:val="multilevel"/>
    <w:tmpl w:val="0F72CAAC"/>
    <w:styleLink w:val="Formatmall1"/>
    <w:lvl w:ilvl="0">
      <w:start w:val="1"/>
      <w:numFmt w:val="bullet"/>
      <w:lvlText w:val=""/>
      <w:lvlJc w:val="left"/>
      <w:pPr>
        <w:ind w:left="284" w:hanging="284"/>
      </w:pPr>
      <w:rPr>
        <w:rFonts w:ascii="Wingdings" w:hAnsi="Wingdings" w:hint="default"/>
        <w:color w:val="808080" w:themeColor="background1" w:themeShade="80"/>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34" w15:restartNumberingAfterBreak="0">
    <w:nsid w:val="60427C51"/>
    <w:multiLevelType w:val="hybridMultilevel"/>
    <w:tmpl w:val="4DE80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B68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6908DC"/>
    <w:multiLevelType w:val="hybridMultilevel"/>
    <w:tmpl w:val="13A64C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30109653">
    <w:abstractNumId w:val="22"/>
  </w:num>
  <w:num w:numId="2" w16cid:durableId="6830534">
    <w:abstractNumId w:val="20"/>
  </w:num>
  <w:num w:numId="3" w16cid:durableId="195511042">
    <w:abstractNumId w:val="33"/>
  </w:num>
  <w:num w:numId="4" w16cid:durableId="1940021043">
    <w:abstractNumId w:val="18"/>
  </w:num>
  <w:num w:numId="5" w16cid:durableId="1577783846">
    <w:abstractNumId w:val="27"/>
  </w:num>
  <w:num w:numId="6" w16cid:durableId="5794344">
    <w:abstractNumId w:val="20"/>
  </w:num>
  <w:num w:numId="7" w16cid:durableId="1242448538">
    <w:abstractNumId w:val="20"/>
  </w:num>
  <w:num w:numId="8" w16cid:durableId="1411074259">
    <w:abstractNumId w:val="9"/>
  </w:num>
  <w:num w:numId="9" w16cid:durableId="1346402210">
    <w:abstractNumId w:val="15"/>
  </w:num>
  <w:num w:numId="10" w16cid:durableId="1307130164">
    <w:abstractNumId w:val="7"/>
  </w:num>
  <w:num w:numId="11" w16cid:durableId="1031026967">
    <w:abstractNumId w:val="15"/>
  </w:num>
  <w:num w:numId="12" w16cid:durableId="1555628347">
    <w:abstractNumId w:val="6"/>
  </w:num>
  <w:num w:numId="13" w16cid:durableId="591210033">
    <w:abstractNumId w:val="15"/>
  </w:num>
  <w:num w:numId="14" w16cid:durableId="768038289">
    <w:abstractNumId w:val="5"/>
  </w:num>
  <w:num w:numId="15" w16cid:durableId="2006738002">
    <w:abstractNumId w:val="5"/>
  </w:num>
  <w:num w:numId="16" w16cid:durableId="580216712">
    <w:abstractNumId w:val="4"/>
  </w:num>
  <w:num w:numId="17" w16cid:durableId="2022466013">
    <w:abstractNumId w:val="21"/>
  </w:num>
  <w:num w:numId="18" w16cid:durableId="352540435">
    <w:abstractNumId w:val="8"/>
  </w:num>
  <w:num w:numId="19" w16cid:durableId="986207155">
    <w:abstractNumId w:val="21"/>
  </w:num>
  <w:num w:numId="20" w16cid:durableId="199711404">
    <w:abstractNumId w:val="3"/>
  </w:num>
  <w:num w:numId="21" w16cid:durableId="1466240091">
    <w:abstractNumId w:val="21"/>
  </w:num>
  <w:num w:numId="22" w16cid:durableId="2048721768">
    <w:abstractNumId w:val="2"/>
  </w:num>
  <w:num w:numId="23" w16cid:durableId="395249128">
    <w:abstractNumId w:val="21"/>
  </w:num>
  <w:num w:numId="24" w16cid:durableId="1250237054">
    <w:abstractNumId w:val="1"/>
  </w:num>
  <w:num w:numId="25" w16cid:durableId="971130547">
    <w:abstractNumId w:val="1"/>
  </w:num>
  <w:num w:numId="26" w16cid:durableId="987318856">
    <w:abstractNumId w:val="0"/>
  </w:num>
  <w:num w:numId="27" w16cid:durableId="1287198311">
    <w:abstractNumId w:val="0"/>
  </w:num>
  <w:num w:numId="28" w16cid:durableId="1027950129">
    <w:abstractNumId w:val="23"/>
  </w:num>
  <w:num w:numId="29" w16cid:durableId="1205096320">
    <w:abstractNumId w:val="31"/>
  </w:num>
  <w:num w:numId="30" w16cid:durableId="1435054726">
    <w:abstractNumId w:val="28"/>
  </w:num>
  <w:num w:numId="31" w16cid:durableId="131947033">
    <w:abstractNumId w:val="13"/>
  </w:num>
  <w:num w:numId="32" w16cid:durableId="1262375045">
    <w:abstractNumId w:val="17"/>
  </w:num>
  <w:num w:numId="33" w16cid:durableId="1296595331">
    <w:abstractNumId w:val="12"/>
  </w:num>
  <w:num w:numId="34" w16cid:durableId="1077098612">
    <w:abstractNumId w:val="14"/>
  </w:num>
  <w:num w:numId="35" w16cid:durableId="1218083698">
    <w:abstractNumId w:val="30"/>
  </w:num>
  <w:num w:numId="36" w16cid:durableId="1129666808">
    <w:abstractNumId w:val="16"/>
  </w:num>
  <w:num w:numId="37" w16cid:durableId="334889220">
    <w:abstractNumId w:val="35"/>
  </w:num>
  <w:num w:numId="38" w16cid:durableId="1893494422">
    <w:abstractNumId w:val="29"/>
  </w:num>
  <w:num w:numId="39" w16cid:durableId="79916335">
    <w:abstractNumId w:val="19"/>
  </w:num>
  <w:num w:numId="40" w16cid:durableId="1599093878">
    <w:abstractNumId w:val="11"/>
  </w:num>
  <w:num w:numId="41" w16cid:durableId="1819564587">
    <w:abstractNumId w:val="32"/>
  </w:num>
  <w:num w:numId="42" w16cid:durableId="1004093191">
    <w:abstractNumId w:val="24"/>
  </w:num>
  <w:num w:numId="43" w16cid:durableId="347148239">
    <w:abstractNumId w:val="34"/>
  </w:num>
  <w:num w:numId="44" w16cid:durableId="1734038466">
    <w:abstractNumId w:val="10"/>
  </w:num>
  <w:num w:numId="45" w16cid:durableId="1138300309">
    <w:abstractNumId w:val="26"/>
  </w:num>
  <w:num w:numId="46" w16cid:durableId="322971101">
    <w:abstractNumId w:val="25"/>
  </w:num>
  <w:num w:numId="47" w16cid:durableId="18972783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34"/>
    <w:rsid w:val="00004916"/>
    <w:rsid w:val="000054F2"/>
    <w:rsid w:val="00007942"/>
    <w:rsid w:val="000148A6"/>
    <w:rsid w:val="00017FEB"/>
    <w:rsid w:val="00026A01"/>
    <w:rsid w:val="0003055F"/>
    <w:rsid w:val="00035B0E"/>
    <w:rsid w:val="00037F2E"/>
    <w:rsid w:val="000413D5"/>
    <w:rsid w:val="000418FA"/>
    <w:rsid w:val="00045368"/>
    <w:rsid w:val="00045805"/>
    <w:rsid w:val="000612A7"/>
    <w:rsid w:val="000632CA"/>
    <w:rsid w:val="000656F6"/>
    <w:rsid w:val="00073990"/>
    <w:rsid w:val="0007479D"/>
    <w:rsid w:val="000753C3"/>
    <w:rsid w:val="00080F33"/>
    <w:rsid w:val="00085AD7"/>
    <w:rsid w:val="0009054F"/>
    <w:rsid w:val="000947E0"/>
    <w:rsid w:val="000976D1"/>
    <w:rsid w:val="000A2B8D"/>
    <w:rsid w:val="000C2A6A"/>
    <w:rsid w:val="000C36AB"/>
    <w:rsid w:val="000C4E1C"/>
    <w:rsid w:val="000C6D7C"/>
    <w:rsid w:val="000C7169"/>
    <w:rsid w:val="000D213A"/>
    <w:rsid w:val="000D4583"/>
    <w:rsid w:val="000D6FFF"/>
    <w:rsid w:val="000E1444"/>
    <w:rsid w:val="000E44DB"/>
    <w:rsid w:val="000E6D1F"/>
    <w:rsid w:val="000F10C0"/>
    <w:rsid w:val="000F2B26"/>
    <w:rsid w:val="000F3D4C"/>
    <w:rsid w:val="000F7984"/>
    <w:rsid w:val="00103673"/>
    <w:rsid w:val="0010489D"/>
    <w:rsid w:val="00106250"/>
    <w:rsid w:val="00112642"/>
    <w:rsid w:val="001219BF"/>
    <w:rsid w:val="00125416"/>
    <w:rsid w:val="001301CC"/>
    <w:rsid w:val="00136C73"/>
    <w:rsid w:val="00137DC1"/>
    <w:rsid w:val="00137FD1"/>
    <w:rsid w:val="00160A17"/>
    <w:rsid w:val="00171AB8"/>
    <w:rsid w:val="00174B67"/>
    <w:rsid w:val="0017615D"/>
    <w:rsid w:val="0018138F"/>
    <w:rsid w:val="001878B4"/>
    <w:rsid w:val="001901D8"/>
    <w:rsid w:val="001A0849"/>
    <w:rsid w:val="001A6BF1"/>
    <w:rsid w:val="001B75A9"/>
    <w:rsid w:val="001B7B19"/>
    <w:rsid w:val="001C7B3D"/>
    <w:rsid w:val="001D368D"/>
    <w:rsid w:val="001D474B"/>
    <w:rsid w:val="001D677F"/>
    <w:rsid w:val="001E59BE"/>
    <w:rsid w:val="001F1871"/>
    <w:rsid w:val="001F1B14"/>
    <w:rsid w:val="00201481"/>
    <w:rsid w:val="002015B6"/>
    <w:rsid w:val="00204B9E"/>
    <w:rsid w:val="00206C4C"/>
    <w:rsid w:val="00213DD2"/>
    <w:rsid w:val="002207C6"/>
    <w:rsid w:val="00220CD1"/>
    <w:rsid w:val="0022325A"/>
    <w:rsid w:val="00223E59"/>
    <w:rsid w:val="00232C7A"/>
    <w:rsid w:val="002370AB"/>
    <w:rsid w:val="002422BD"/>
    <w:rsid w:val="0024308C"/>
    <w:rsid w:val="00244E8C"/>
    <w:rsid w:val="002502AF"/>
    <w:rsid w:val="0025181A"/>
    <w:rsid w:val="00251DCA"/>
    <w:rsid w:val="00253511"/>
    <w:rsid w:val="00254530"/>
    <w:rsid w:val="002569F0"/>
    <w:rsid w:val="002575E6"/>
    <w:rsid w:val="0026172E"/>
    <w:rsid w:val="0026258D"/>
    <w:rsid w:val="002634DA"/>
    <w:rsid w:val="002672FA"/>
    <w:rsid w:val="00272C7C"/>
    <w:rsid w:val="002825EF"/>
    <w:rsid w:val="00292FDC"/>
    <w:rsid w:val="0029525E"/>
    <w:rsid w:val="002A13AE"/>
    <w:rsid w:val="002A3539"/>
    <w:rsid w:val="002B2EEE"/>
    <w:rsid w:val="002B4B9A"/>
    <w:rsid w:val="002B7E37"/>
    <w:rsid w:val="002C008B"/>
    <w:rsid w:val="002C029B"/>
    <w:rsid w:val="002C784F"/>
    <w:rsid w:val="002D26B9"/>
    <w:rsid w:val="002D3D25"/>
    <w:rsid w:val="002E2510"/>
    <w:rsid w:val="002E6C3B"/>
    <w:rsid w:val="002F45D9"/>
    <w:rsid w:val="002F6613"/>
    <w:rsid w:val="0030672C"/>
    <w:rsid w:val="00311BF2"/>
    <w:rsid w:val="00313639"/>
    <w:rsid w:val="00313AF7"/>
    <w:rsid w:val="0031472D"/>
    <w:rsid w:val="00317F53"/>
    <w:rsid w:val="00321694"/>
    <w:rsid w:val="00321CD7"/>
    <w:rsid w:val="00325DE9"/>
    <w:rsid w:val="00327BB7"/>
    <w:rsid w:val="003326D3"/>
    <w:rsid w:val="00333674"/>
    <w:rsid w:val="003460EA"/>
    <w:rsid w:val="0035495E"/>
    <w:rsid w:val="00360999"/>
    <w:rsid w:val="00360B23"/>
    <w:rsid w:val="0036182C"/>
    <w:rsid w:val="00361A8D"/>
    <w:rsid w:val="00363CD5"/>
    <w:rsid w:val="0036440C"/>
    <w:rsid w:val="00367136"/>
    <w:rsid w:val="00376F00"/>
    <w:rsid w:val="003829D4"/>
    <w:rsid w:val="003847C1"/>
    <w:rsid w:val="00385E88"/>
    <w:rsid w:val="00391FA0"/>
    <w:rsid w:val="0039435B"/>
    <w:rsid w:val="003948D9"/>
    <w:rsid w:val="00396452"/>
    <w:rsid w:val="003A3E12"/>
    <w:rsid w:val="003A538A"/>
    <w:rsid w:val="003B2B6F"/>
    <w:rsid w:val="003D08BA"/>
    <w:rsid w:val="003D0C34"/>
    <w:rsid w:val="003D30FF"/>
    <w:rsid w:val="003D4653"/>
    <w:rsid w:val="003D7504"/>
    <w:rsid w:val="003E3081"/>
    <w:rsid w:val="003E45B4"/>
    <w:rsid w:val="003E4FFC"/>
    <w:rsid w:val="004126CB"/>
    <w:rsid w:val="00414777"/>
    <w:rsid w:val="0042634A"/>
    <w:rsid w:val="00426B87"/>
    <w:rsid w:val="0043273E"/>
    <w:rsid w:val="0043544E"/>
    <w:rsid w:val="00441F04"/>
    <w:rsid w:val="00442080"/>
    <w:rsid w:val="00445020"/>
    <w:rsid w:val="004469E3"/>
    <w:rsid w:val="00446B63"/>
    <w:rsid w:val="00453D2B"/>
    <w:rsid w:val="00457E7B"/>
    <w:rsid w:val="0046428A"/>
    <w:rsid w:val="00482026"/>
    <w:rsid w:val="00485D3C"/>
    <w:rsid w:val="004873D0"/>
    <w:rsid w:val="004A444A"/>
    <w:rsid w:val="004A56D7"/>
    <w:rsid w:val="004A610F"/>
    <w:rsid w:val="004B071B"/>
    <w:rsid w:val="004B6544"/>
    <w:rsid w:val="004B6F5D"/>
    <w:rsid w:val="004C05FE"/>
    <w:rsid w:val="004C192C"/>
    <w:rsid w:val="004C3D39"/>
    <w:rsid w:val="004D2C1F"/>
    <w:rsid w:val="004D4FB9"/>
    <w:rsid w:val="004D51A8"/>
    <w:rsid w:val="004D7AB5"/>
    <w:rsid w:val="004E1E39"/>
    <w:rsid w:val="004F306D"/>
    <w:rsid w:val="00500113"/>
    <w:rsid w:val="00500213"/>
    <w:rsid w:val="005015D7"/>
    <w:rsid w:val="0050462F"/>
    <w:rsid w:val="00516B6F"/>
    <w:rsid w:val="00520917"/>
    <w:rsid w:val="0052716C"/>
    <w:rsid w:val="00532128"/>
    <w:rsid w:val="00532407"/>
    <w:rsid w:val="00536825"/>
    <w:rsid w:val="00536EEE"/>
    <w:rsid w:val="00544D85"/>
    <w:rsid w:val="005475B8"/>
    <w:rsid w:val="00554C0A"/>
    <w:rsid w:val="0055591D"/>
    <w:rsid w:val="005559E5"/>
    <w:rsid w:val="00562E4A"/>
    <w:rsid w:val="00563240"/>
    <w:rsid w:val="005643B7"/>
    <w:rsid w:val="0056766C"/>
    <w:rsid w:val="00571AE1"/>
    <w:rsid w:val="00573790"/>
    <w:rsid w:val="00576650"/>
    <w:rsid w:val="00577C72"/>
    <w:rsid w:val="00586A37"/>
    <w:rsid w:val="00593F7B"/>
    <w:rsid w:val="005A10C4"/>
    <w:rsid w:val="005A3FE6"/>
    <w:rsid w:val="005B143E"/>
    <w:rsid w:val="005B1E69"/>
    <w:rsid w:val="005B3243"/>
    <w:rsid w:val="005B6133"/>
    <w:rsid w:val="005B654A"/>
    <w:rsid w:val="005C5038"/>
    <w:rsid w:val="005C675E"/>
    <w:rsid w:val="005C686B"/>
    <w:rsid w:val="005D1871"/>
    <w:rsid w:val="005D1DB1"/>
    <w:rsid w:val="005D361A"/>
    <w:rsid w:val="005E0AC2"/>
    <w:rsid w:val="005E3CAE"/>
    <w:rsid w:val="005E7581"/>
    <w:rsid w:val="005E7DA3"/>
    <w:rsid w:val="005F3125"/>
    <w:rsid w:val="005F728F"/>
    <w:rsid w:val="006025D2"/>
    <w:rsid w:val="00606C42"/>
    <w:rsid w:val="00610FE4"/>
    <w:rsid w:val="00611055"/>
    <w:rsid w:val="006117BE"/>
    <w:rsid w:val="00620285"/>
    <w:rsid w:val="00623D5E"/>
    <w:rsid w:val="006345FD"/>
    <w:rsid w:val="00644C7A"/>
    <w:rsid w:val="00646417"/>
    <w:rsid w:val="0064692F"/>
    <w:rsid w:val="00647BDD"/>
    <w:rsid w:val="00653BF3"/>
    <w:rsid w:val="00666EB4"/>
    <w:rsid w:val="00666FF9"/>
    <w:rsid w:val="00673D6E"/>
    <w:rsid w:val="00675480"/>
    <w:rsid w:val="006778DA"/>
    <w:rsid w:val="006804DD"/>
    <w:rsid w:val="00681074"/>
    <w:rsid w:val="00681169"/>
    <w:rsid w:val="0068601D"/>
    <w:rsid w:val="00686985"/>
    <w:rsid w:val="0068770C"/>
    <w:rsid w:val="00692AF1"/>
    <w:rsid w:val="00697225"/>
    <w:rsid w:val="006A0048"/>
    <w:rsid w:val="006A654E"/>
    <w:rsid w:val="006B0F0D"/>
    <w:rsid w:val="006B1E40"/>
    <w:rsid w:val="006B388E"/>
    <w:rsid w:val="006B62B1"/>
    <w:rsid w:val="006B77C0"/>
    <w:rsid w:val="006B7EAD"/>
    <w:rsid w:val="006C30C9"/>
    <w:rsid w:val="006C5F35"/>
    <w:rsid w:val="006D0652"/>
    <w:rsid w:val="006D2E60"/>
    <w:rsid w:val="006D6FEB"/>
    <w:rsid w:val="006E202B"/>
    <w:rsid w:val="006E336B"/>
    <w:rsid w:val="006F10CB"/>
    <w:rsid w:val="006F793D"/>
    <w:rsid w:val="0071141C"/>
    <w:rsid w:val="0071173E"/>
    <w:rsid w:val="0071210D"/>
    <w:rsid w:val="00713124"/>
    <w:rsid w:val="0071431F"/>
    <w:rsid w:val="00715C40"/>
    <w:rsid w:val="00715D04"/>
    <w:rsid w:val="00721F70"/>
    <w:rsid w:val="0073017B"/>
    <w:rsid w:val="00731D03"/>
    <w:rsid w:val="00741C8D"/>
    <w:rsid w:val="00743458"/>
    <w:rsid w:val="00745217"/>
    <w:rsid w:val="00746104"/>
    <w:rsid w:val="00750207"/>
    <w:rsid w:val="007609B4"/>
    <w:rsid w:val="00762B2A"/>
    <w:rsid w:val="00764285"/>
    <w:rsid w:val="00765A00"/>
    <w:rsid w:val="007746A1"/>
    <w:rsid w:val="00774D25"/>
    <w:rsid w:val="0077682B"/>
    <w:rsid w:val="00776C76"/>
    <w:rsid w:val="00786215"/>
    <w:rsid w:val="00792F04"/>
    <w:rsid w:val="0079356E"/>
    <w:rsid w:val="00794D33"/>
    <w:rsid w:val="007A0809"/>
    <w:rsid w:val="007A0AB1"/>
    <w:rsid w:val="007A4B4B"/>
    <w:rsid w:val="007A7CC0"/>
    <w:rsid w:val="007B01C2"/>
    <w:rsid w:val="007C2B6C"/>
    <w:rsid w:val="007C2DA4"/>
    <w:rsid w:val="007C32BD"/>
    <w:rsid w:val="007C553D"/>
    <w:rsid w:val="007C6106"/>
    <w:rsid w:val="007D0954"/>
    <w:rsid w:val="007D174B"/>
    <w:rsid w:val="007D1ECD"/>
    <w:rsid w:val="007E234F"/>
    <w:rsid w:val="007E40C1"/>
    <w:rsid w:val="007E4227"/>
    <w:rsid w:val="007E6B80"/>
    <w:rsid w:val="008023AF"/>
    <w:rsid w:val="0080639F"/>
    <w:rsid w:val="00812C60"/>
    <w:rsid w:val="00814268"/>
    <w:rsid w:val="00816872"/>
    <w:rsid w:val="00817CC5"/>
    <w:rsid w:val="00820413"/>
    <w:rsid w:val="0082072C"/>
    <w:rsid w:val="00821EE7"/>
    <w:rsid w:val="008261D4"/>
    <w:rsid w:val="00831E34"/>
    <w:rsid w:val="008374CD"/>
    <w:rsid w:val="00846020"/>
    <w:rsid w:val="00847301"/>
    <w:rsid w:val="00853FC2"/>
    <w:rsid w:val="008556C3"/>
    <w:rsid w:val="00856F3E"/>
    <w:rsid w:val="00857E26"/>
    <w:rsid w:val="00861D88"/>
    <w:rsid w:val="0086752B"/>
    <w:rsid w:val="00875C5F"/>
    <w:rsid w:val="00876525"/>
    <w:rsid w:val="00877C34"/>
    <w:rsid w:val="00881912"/>
    <w:rsid w:val="0088343F"/>
    <w:rsid w:val="00884237"/>
    <w:rsid w:val="00884872"/>
    <w:rsid w:val="00884B36"/>
    <w:rsid w:val="00885C25"/>
    <w:rsid w:val="0088678E"/>
    <w:rsid w:val="008900E1"/>
    <w:rsid w:val="0089481A"/>
    <w:rsid w:val="008A1560"/>
    <w:rsid w:val="008A1873"/>
    <w:rsid w:val="008A2EAB"/>
    <w:rsid w:val="008A5407"/>
    <w:rsid w:val="008B05D9"/>
    <w:rsid w:val="008B4423"/>
    <w:rsid w:val="008B509D"/>
    <w:rsid w:val="008B59F6"/>
    <w:rsid w:val="008B64E9"/>
    <w:rsid w:val="008C45BB"/>
    <w:rsid w:val="008E2EA3"/>
    <w:rsid w:val="008E682F"/>
    <w:rsid w:val="008F4D3E"/>
    <w:rsid w:val="008F6A00"/>
    <w:rsid w:val="008F7B44"/>
    <w:rsid w:val="00905668"/>
    <w:rsid w:val="009133F2"/>
    <w:rsid w:val="00913EBB"/>
    <w:rsid w:val="00914421"/>
    <w:rsid w:val="0091499E"/>
    <w:rsid w:val="00916342"/>
    <w:rsid w:val="009164CC"/>
    <w:rsid w:val="0092424D"/>
    <w:rsid w:val="0093339C"/>
    <w:rsid w:val="0093427C"/>
    <w:rsid w:val="0093591C"/>
    <w:rsid w:val="0094235C"/>
    <w:rsid w:val="00947C48"/>
    <w:rsid w:val="0097241B"/>
    <w:rsid w:val="00975900"/>
    <w:rsid w:val="00976BBF"/>
    <w:rsid w:val="00983FC2"/>
    <w:rsid w:val="00993C74"/>
    <w:rsid w:val="009A0389"/>
    <w:rsid w:val="009B008C"/>
    <w:rsid w:val="009B140F"/>
    <w:rsid w:val="009B421F"/>
    <w:rsid w:val="009B5018"/>
    <w:rsid w:val="009C43EF"/>
    <w:rsid w:val="009C5548"/>
    <w:rsid w:val="009E29ED"/>
    <w:rsid w:val="009E35B5"/>
    <w:rsid w:val="009E6679"/>
    <w:rsid w:val="009F2B6D"/>
    <w:rsid w:val="009F40F4"/>
    <w:rsid w:val="009F6883"/>
    <w:rsid w:val="00A109A4"/>
    <w:rsid w:val="00A126D9"/>
    <w:rsid w:val="00A17542"/>
    <w:rsid w:val="00A24B52"/>
    <w:rsid w:val="00A274E4"/>
    <w:rsid w:val="00A42B32"/>
    <w:rsid w:val="00A440D7"/>
    <w:rsid w:val="00A44BB9"/>
    <w:rsid w:val="00A5666A"/>
    <w:rsid w:val="00A640E1"/>
    <w:rsid w:val="00A94867"/>
    <w:rsid w:val="00AA126C"/>
    <w:rsid w:val="00AA34D1"/>
    <w:rsid w:val="00AA45B6"/>
    <w:rsid w:val="00AA611D"/>
    <w:rsid w:val="00AA67A1"/>
    <w:rsid w:val="00AB29FE"/>
    <w:rsid w:val="00AC13E1"/>
    <w:rsid w:val="00AC42AA"/>
    <w:rsid w:val="00AE0EF7"/>
    <w:rsid w:val="00AE29AD"/>
    <w:rsid w:val="00AE3C48"/>
    <w:rsid w:val="00AE479B"/>
    <w:rsid w:val="00AF6229"/>
    <w:rsid w:val="00B03841"/>
    <w:rsid w:val="00B03BBC"/>
    <w:rsid w:val="00B05A05"/>
    <w:rsid w:val="00B12D0C"/>
    <w:rsid w:val="00B14F82"/>
    <w:rsid w:val="00B331CC"/>
    <w:rsid w:val="00B3472D"/>
    <w:rsid w:val="00B3613A"/>
    <w:rsid w:val="00B37945"/>
    <w:rsid w:val="00B40A66"/>
    <w:rsid w:val="00B47389"/>
    <w:rsid w:val="00B52A92"/>
    <w:rsid w:val="00B5308F"/>
    <w:rsid w:val="00B5603F"/>
    <w:rsid w:val="00B5669D"/>
    <w:rsid w:val="00B6021A"/>
    <w:rsid w:val="00B60B42"/>
    <w:rsid w:val="00B619EC"/>
    <w:rsid w:val="00B646B0"/>
    <w:rsid w:val="00B64821"/>
    <w:rsid w:val="00B670CD"/>
    <w:rsid w:val="00B738D1"/>
    <w:rsid w:val="00B77FC3"/>
    <w:rsid w:val="00B81E03"/>
    <w:rsid w:val="00B87E59"/>
    <w:rsid w:val="00B92EAA"/>
    <w:rsid w:val="00B94AD3"/>
    <w:rsid w:val="00B95C21"/>
    <w:rsid w:val="00BA0F2E"/>
    <w:rsid w:val="00BA2EF4"/>
    <w:rsid w:val="00BA6696"/>
    <w:rsid w:val="00BB6546"/>
    <w:rsid w:val="00BC3D40"/>
    <w:rsid w:val="00BD41B2"/>
    <w:rsid w:val="00BD6E82"/>
    <w:rsid w:val="00BE0175"/>
    <w:rsid w:val="00BF37E0"/>
    <w:rsid w:val="00BF4AC6"/>
    <w:rsid w:val="00BF74A0"/>
    <w:rsid w:val="00C00087"/>
    <w:rsid w:val="00C0333E"/>
    <w:rsid w:val="00C03C80"/>
    <w:rsid w:val="00C05F95"/>
    <w:rsid w:val="00C238BA"/>
    <w:rsid w:val="00C34C3F"/>
    <w:rsid w:val="00C357B9"/>
    <w:rsid w:val="00C473E4"/>
    <w:rsid w:val="00C479B3"/>
    <w:rsid w:val="00C50FA5"/>
    <w:rsid w:val="00C5756D"/>
    <w:rsid w:val="00C627D8"/>
    <w:rsid w:val="00C64ECA"/>
    <w:rsid w:val="00C711EF"/>
    <w:rsid w:val="00C76A78"/>
    <w:rsid w:val="00C807A4"/>
    <w:rsid w:val="00C8117C"/>
    <w:rsid w:val="00C818D9"/>
    <w:rsid w:val="00C862FC"/>
    <w:rsid w:val="00C867C9"/>
    <w:rsid w:val="00C93110"/>
    <w:rsid w:val="00CA075F"/>
    <w:rsid w:val="00CA079E"/>
    <w:rsid w:val="00CB4CEA"/>
    <w:rsid w:val="00CC5900"/>
    <w:rsid w:val="00CC6573"/>
    <w:rsid w:val="00CD055F"/>
    <w:rsid w:val="00CD09EE"/>
    <w:rsid w:val="00CD3EB0"/>
    <w:rsid w:val="00CE5571"/>
    <w:rsid w:val="00CF6576"/>
    <w:rsid w:val="00CF6A58"/>
    <w:rsid w:val="00D0221E"/>
    <w:rsid w:val="00D02AE0"/>
    <w:rsid w:val="00D045BE"/>
    <w:rsid w:val="00D056D9"/>
    <w:rsid w:val="00D05876"/>
    <w:rsid w:val="00D136CA"/>
    <w:rsid w:val="00D16988"/>
    <w:rsid w:val="00D31594"/>
    <w:rsid w:val="00D346B9"/>
    <w:rsid w:val="00D40A7F"/>
    <w:rsid w:val="00D449C8"/>
    <w:rsid w:val="00D44B4F"/>
    <w:rsid w:val="00D45F52"/>
    <w:rsid w:val="00D5097A"/>
    <w:rsid w:val="00D543ED"/>
    <w:rsid w:val="00D600D4"/>
    <w:rsid w:val="00D60B35"/>
    <w:rsid w:val="00D6130B"/>
    <w:rsid w:val="00D66773"/>
    <w:rsid w:val="00D66C39"/>
    <w:rsid w:val="00D66DB4"/>
    <w:rsid w:val="00D7710C"/>
    <w:rsid w:val="00D836BC"/>
    <w:rsid w:val="00D8473E"/>
    <w:rsid w:val="00D85B47"/>
    <w:rsid w:val="00D85F2B"/>
    <w:rsid w:val="00D86605"/>
    <w:rsid w:val="00D87A58"/>
    <w:rsid w:val="00D92E2A"/>
    <w:rsid w:val="00D95F0F"/>
    <w:rsid w:val="00DA02E8"/>
    <w:rsid w:val="00DA1E13"/>
    <w:rsid w:val="00DA49EC"/>
    <w:rsid w:val="00DA663B"/>
    <w:rsid w:val="00DB4AF4"/>
    <w:rsid w:val="00DB64A5"/>
    <w:rsid w:val="00DC3903"/>
    <w:rsid w:val="00DD350E"/>
    <w:rsid w:val="00DD4F3F"/>
    <w:rsid w:val="00DD54F8"/>
    <w:rsid w:val="00DD5563"/>
    <w:rsid w:val="00DD624C"/>
    <w:rsid w:val="00DE4C60"/>
    <w:rsid w:val="00DE66AB"/>
    <w:rsid w:val="00DE7CB6"/>
    <w:rsid w:val="00DF3257"/>
    <w:rsid w:val="00E00E2B"/>
    <w:rsid w:val="00E06669"/>
    <w:rsid w:val="00E16F8E"/>
    <w:rsid w:val="00E30B3F"/>
    <w:rsid w:val="00E322E4"/>
    <w:rsid w:val="00E346B0"/>
    <w:rsid w:val="00E34BB5"/>
    <w:rsid w:val="00E41ED0"/>
    <w:rsid w:val="00E45B37"/>
    <w:rsid w:val="00E56D26"/>
    <w:rsid w:val="00E56D88"/>
    <w:rsid w:val="00E616E0"/>
    <w:rsid w:val="00E62148"/>
    <w:rsid w:val="00E65971"/>
    <w:rsid w:val="00E70D9D"/>
    <w:rsid w:val="00E7176E"/>
    <w:rsid w:val="00E74AF5"/>
    <w:rsid w:val="00E80C83"/>
    <w:rsid w:val="00E827F5"/>
    <w:rsid w:val="00E87234"/>
    <w:rsid w:val="00E92F0E"/>
    <w:rsid w:val="00EA44F2"/>
    <w:rsid w:val="00EA73C5"/>
    <w:rsid w:val="00EB2304"/>
    <w:rsid w:val="00EB3662"/>
    <w:rsid w:val="00EB7480"/>
    <w:rsid w:val="00EC52BF"/>
    <w:rsid w:val="00EC7AD3"/>
    <w:rsid w:val="00ED00B9"/>
    <w:rsid w:val="00ED02F3"/>
    <w:rsid w:val="00ED090E"/>
    <w:rsid w:val="00EE50DB"/>
    <w:rsid w:val="00F075A6"/>
    <w:rsid w:val="00F10882"/>
    <w:rsid w:val="00F15AC8"/>
    <w:rsid w:val="00F164D4"/>
    <w:rsid w:val="00F2227E"/>
    <w:rsid w:val="00F2508B"/>
    <w:rsid w:val="00F275AA"/>
    <w:rsid w:val="00F33754"/>
    <w:rsid w:val="00F351DA"/>
    <w:rsid w:val="00F35762"/>
    <w:rsid w:val="00F36EC2"/>
    <w:rsid w:val="00F408F7"/>
    <w:rsid w:val="00F41BA3"/>
    <w:rsid w:val="00F507AE"/>
    <w:rsid w:val="00F576B3"/>
    <w:rsid w:val="00F6693F"/>
    <w:rsid w:val="00F7021B"/>
    <w:rsid w:val="00F73DEB"/>
    <w:rsid w:val="00F76397"/>
    <w:rsid w:val="00F83B5A"/>
    <w:rsid w:val="00F85BEA"/>
    <w:rsid w:val="00F9338A"/>
    <w:rsid w:val="00F94424"/>
    <w:rsid w:val="00FA51A9"/>
    <w:rsid w:val="00FA53AF"/>
    <w:rsid w:val="00FA5F9E"/>
    <w:rsid w:val="00FB1992"/>
    <w:rsid w:val="00FB5F7C"/>
    <w:rsid w:val="00FD07FA"/>
    <w:rsid w:val="00FD3157"/>
    <w:rsid w:val="00FD356B"/>
    <w:rsid w:val="00FD3A4E"/>
    <w:rsid w:val="00FD3F86"/>
    <w:rsid w:val="00FD4D8A"/>
    <w:rsid w:val="00FD6903"/>
    <w:rsid w:val="00FE0926"/>
    <w:rsid w:val="00FE2642"/>
    <w:rsid w:val="00FE4002"/>
    <w:rsid w:val="00FF0B1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EF534"/>
  <w15:docId w15:val="{1C81AB01-3FA2-4C80-9F6A-8391A266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C34"/>
    <w:pPr>
      <w:spacing w:after="0" w:line="240" w:lineRule="auto"/>
    </w:pPr>
    <w:rPr>
      <w:rFonts w:ascii="Trebuchet MS" w:eastAsia="PMingLiU" w:hAnsi="Trebuchet MS" w:cs="Times New Roman"/>
      <w:szCs w:val="20"/>
    </w:rPr>
  </w:style>
  <w:style w:type="paragraph" w:styleId="Ttulo1">
    <w:name w:val="heading 1"/>
    <w:basedOn w:val="Normal"/>
    <w:next w:val="Normal"/>
    <w:link w:val="Ttulo1Car"/>
    <w:uiPriority w:val="1"/>
    <w:qFormat/>
    <w:rsid w:val="00201481"/>
    <w:pPr>
      <w:keepNext/>
      <w:spacing w:before="240" w:after="60" w:line="360" w:lineRule="atLeast"/>
      <w:outlineLvl w:val="0"/>
    </w:pPr>
    <w:rPr>
      <w:rFonts w:ascii="Arial" w:eastAsiaTheme="majorEastAsia" w:hAnsi="Arial" w:cstheme="majorBidi"/>
      <w:b/>
      <w:bCs/>
      <w:color w:val="14AF28" w:themeColor="text2"/>
      <w:sz w:val="28"/>
      <w:szCs w:val="24"/>
    </w:rPr>
  </w:style>
  <w:style w:type="paragraph" w:styleId="Ttulo2">
    <w:name w:val="heading 2"/>
    <w:basedOn w:val="Normal"/>
    <w:next w:val="Normal"/>
    <w:link w:val="Ttulo2Car"/>
    <w:uiPriority w:val="1"/>
    <w:qFormat/>
    <w:rsid w:val="00536EEE"/>
    <w:pPr>
      <w:keepNext/>
      <w:keepLines/>
      <w:spacing w:before="240" w:after="60"/>
      <w:outlineLvl w:val="1"/>
    </w:pPr>
    <w:rPr>
      <w:rFonts w:eastAsiaTheme="majorEastAsia" w:cstheme="majorBidi"/>
      <w:b/>
      <w:bCs/>
      <w:sz w:val="24"/>
      <w:szCs w:val="26"/>
    </w:rPr>
  </w:style>
  <w:style w:type="paragraph" w:styleId="Ttulo3">
    <w:name w:val="heading 3"/>
    <w:basedOn w:val="Normal"/>
    <w:next w:val="Normal"/>
    <w:link w:val="Ttulo3Car"/>
    <w:uiPriority w:val="1"/>
    <w:qFormat/>
    <w:rsid w:val="00E80C83"/>
    <w:pPr>
      <w:keepNext/>
      <w:keepLines/>
      <w:spacing w:before="240" w:after="60" w:line="240" w:lineRule="atLeast"/>
      <w:outlineLvl w:val="2"/>
    </w:pPr>
    <w:rPr>
      <w:rFonts w:eastAsiaTheme="majorEastAsia" w:cstheme="majorBidi"/>
      <w:bCs/>
      <w:i/>
    </w:rPr>
  </w:style>
  <w:style w:type="paragraph" w:styleId="Ttulo4">
    <w:name w:val="heading 4"/>
    <w:basedOn w:val="Normal"/>
    <w:next w:val="Normal"/>
    <w:link w:val="Ttulo4Car"/>
    <w:rsid w:val="007E4227"/>
    <w:pPr>
      <w:keepNext/>
      <w:spacing w:before="117" w:after="85"/>
      <w:outlineLvl w:val="3"/>
    </w:pPr>
    <w:rPr>
      <w:i/>
    </w:rPr>
  </w:style>
  <w:style w:type="paragraph" w:styleId="Ttulo5">
    <w:name w:val="heading 5"/>
    <w:basedOn w:val="Normal"/>
    <w:next w:val="Normal"/>
    <w:link w:val="Ttulo5Car"/>
    <w:rsid w:val="007E4227"/>
    <w:pPr>
      <w:spacing w:before="117" w:after="85"/>
      <w:outlineLvl w:val="4"/>
    </w:pPr>
  </w:style>
  <w:style w:type="paragraph" w:styleId="Ttulo6">
    <w:name w:val="heading 6"/>
    <w:basedOn w:val="Normal"/>
    <w:next w:val="Normal"/>
    <w:link w:val="Ttulo6Car"/>
    <w:rsid w:val="007E4227"/>
    <w:pPr>
      <w:spacing w:before="117"/>
      <w:outlineLvl w:val="5"/>
    </w:pPr>
  </w:style>
  <w:style w:type="paragraph" w:styleId="Ttulo7">
    <w:name w:val="heading 7"/>
    <w:basedOn w:val="Normal"/>
    <w:next w:val="Normal"/>
    <w:link w:val="Ttulo7Car"/>
    <w:rsid w:val="007E4227"/>
    <w:pPr>
      <w:spacing w:before="117"/>
      <w:outlineLvl w:val="6"/>
    </w:pPr>
  </w:style>
  <w:style w:type="paragraph" w:styleId="Ttulo8">
    <w:name w:val="heading 8"/>
    <w:basedOn w:val="Normal"/>
    <w:next w:val="Normal"/>
    <w:link w:val="Ttulo8Car"/>
    <w:rsid w:val="007E4227"/>
    <w:pPr>
      <w:spacing w:before="117"/>
      <w:outlineLvl w:val="7"/>
    </w:pPr>
  </w:style>
  <w:style w:type="paragraph" w:styleId="Ttulo9">
    <w:name w:val="heading 9"/>
    <w:basedOn w:val="Normal"/>
    <w:next w:val="Normal"/>
    <w:link w:val="Ttulo9Car"/>
    <w:rsid w:val="007E4227"/>
    <w:pPr>
      <w:spacing w:before="117"/>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4227"/>
    <w:pPr>
      <w:tabs>
        <w:tab w:val="center" w:pos="4513"/>
        <w:tab w:val="right" w:pos="9026"/>
      </w:tabs>
    </w:pPr>
  </w:style>
  <w:style w:type="character" w:customStyle="1" w:styleId="EncabezadoCar">
    <w:name w:val="Encabezado Car"/>
    <w:basedOn w:val="Fuentedeprrafopredeter"/>
    <w:link w:val="Encabezado"/>
    <w:uiPriority w:val="99"/>
    <w:rsid w:val="007E4227"/>
    <w:rPr>
      <w:rFonts w:ascii="Arial" w:hAnsi="Arial"/>
      <w:color w:val="373737"/>
      <w:sz w:val="19"/>
      <w:lang w:val="sv-SE"/>
    </w:rPr>
  </w:style>
  <w:style w:type="paragraph" w:styleId="Piedepgina">
    <w:name w:val="footer"/>
    <w:basedOn w:val="Normal"/>
    <w:link w:val="PiedepginaCar"/>
    <w:uiPriority w:val="99"/>
    <w:unhideWhenUsed/>
    <w:rsid w:val="007E4227"/>
    <w:pPr>
      <w:tabs>
        <w:tab w:val="center" w:pos="4513"/>
        <w:tab w:val="right" w:pos="9026"/>
      </w:tabs>
    </w:pPr>
  </w:style>
  <w:style w:type="character" w:customStyle="1" w:styleId="PiedepginaCar">
    <w:name w:val="Pie de página Car"/>
    <w:basedOn w:val="Fuentedeprrafopredeter"/>
    <w:link w:val="Piedepgina"/>
    <w:uiPriority w:val="99"/>
    <w:rsid w:val="007E4227"/>
    <w:rPr>
      <w:rFonts w:ascii="Arial" w:hAnsi="Arial"/>
      <w:color w:val="373737"/>
      <w:sz w:val="19"/>
      <w:lang w:val="sv-SE"/>
    </w:rPr>
  </w:style>
  <w:style w:type="paragraph" w:styleId="Textodeglobo">
    <w:name w:val="Balloon Text"/>
    <w:basedOn w:val="Normal"/>
    <w:link w:val="TextodegloboCar"/>
    <w:uiPriority w:val="99"/>
    <w:unhideWhenUsed/>
    <w:rsid w:val="007E4227"/>
    <w:rPr>
      <w:rFonts w:ascii="Tahoma" w:hAnsi="Tahoma" w:cs="Tahoma"/>
      <w:sz w:val="16"/>
      <w:szCs w:val="16"/>
    </w:rPr>
  </w:style>
  <w:style w:type="character" w:customStyle="1" w:styleId="TextodegloboCar">
    <w:name w:val="Texto de globo Car"/>
    <w:basedOn w:val="Fuentedeprrafopredeter"/>
    <w:link w:val="Textodeglobo"/>
    <w:uiPriority w:val="99"/>
    <w:rsid w:val="007E4227"/>
    <w:rPr>
      <w:rFonts w:ascii="Tahoma" w:hAnsi="Tahoma" w:cs="Tahoma"/>
      <w:color w:val="373737"/>
      <w:sz w:val="16"/>
      <w:szCs w:val="16"/>
      <w:lang w:val="sv-SE"/>
    </w:rPr>
  </w:style>
  <w:style w:type="character" w:styleId="Textodelmarcadordeposicin">
    <w:name w:val="Placeholder Text"/>
    <w:basedOn w:val="Fuentedeprrafopredeter"/>
    <w:uiPriority w:val="99"/>
    <w:semiHidden/>
    <w:rsid w:val="007E4227"/>
    <w:rPr>
      <w:color w:val="808080"/>
    </w:rPr>
  </w:style>
  <w:style w:type="paragraph" w:styleId="Bibliografa">
    <w:name w:val="Bibliography"/>
    <w:basedOn w:val="Normal"/>
    <w:next w:val="Normal"/>
    <w:uiPriority w:val="37"/>
    <w:unhideWhenUsed/>
    <w:rsid w:val="007E4227"/>
  </w:style>
  <w:style w:type="paragraph" w:customStyle="1" w:styleId="Bild">
    <w:name w:val="Bild"/>
    <w:basedOn w:val="Normal"/>
    <w:rsid w:val="007E4227"/>
  </w:style>
  <w:style w:type="paragraph" w:styleId="Textodebloque">
    <w:name w:val="Block Text"/>
    <w:basedOn w:val="Normal"/>
    <w:rsid w:val="007E4227"/>
    <w:pPr>
      <w:ind w:left="1440" w:right="1440"/>
    </w:pPr>
  </w:style>
  <w:style w:type="paragraph" w:styleId="Textoindependiente">
    <w:name w:val="Body Text"/>
    <w:basedOn w:val="Normal"/>
    <w:link w:val="TextoindependienteCar"/>
    <w:rsid w:val="007E4227"/>
  </w:style>
  <w:style w:type="character" w:customStyle="1" w:styleId="TextoindependienteCar">
    <w:name w:val="Texto independiente Car"/>
    <w:basedOn w:val="Fuentedeprrafopredeter"/>
    <w:link w:val="Textoindependiente"/>
    <w:rsid w:val="007E4227"/>
    <w:rPr>
      <w:rFonts w:ascii="Arial" w:hAnsi="Arial"/>
      <w:color w:val="373737"/>
      <w:sz w:val="19"/>
      <w:lang w:val="sv-SE"/>
    </w:rPr>
  </w:style>
  <w:style w:type="paragraph" w:styleId="Textoindependiente2">
    <w:name w:val="Body Text 2"/>
    <w:basedOn w:val="Normal"/>
    <w:link w:val="Textoindependiente2Car"/>
    <w:rsid w:val="007E4227"/>
    <w:pPr>
      <w:spacing w:line="480" w:lineRule="auto"/>
    </w:pPr>
  </w:style>
  <w:style w:type="character" w:customStyle="1" w:styleId="Textoindependiente2Car">
    <w:name w:val="Texto independiente 2 Car"/>
    <w:basedOn w:val="Fuentedeprrafopredeter"/>
    <w:link w:val="Textoindependiente2"/>
    <w:rsid w:val="007E4227"/>
    <w:rPr>
      <w:rFonts w:ascii="Arial" w:hAnsi="Arial"/>
      <w:color w:val="373737"/>
      <w:sz w:val="19"/>
      <w:lang w:val="sv-SE"/>
    </w:rPr>
  </w:style>
  <w:style w:type="paragraph" w:styleId="Textoindependiente3">
    <w:name w:val="Body Text 3"/>
    <w:basedOn w:val="Normal"/>
    <w:link w:val="Textoindependiente3Car"/>
    <w:rsid w:val="007E4227"/>
    <w:rPr>
      <w:sz w:val="16"/>
      <w:szCs w:val="16"/>
    </w:rPr>
  </w:style>
  <w:style w:type="character" w:customStyle="1" w:styleId="Textoindependiente3Car">
    <w:name w:val="Texto independiente 3 Car"/>
    <w:basedOn w:val="Fuentedeprrafopredeter"/>
    <w:link w:val="Textoindependiente3"/>
    <w:rsid w:val="007E4227"/>
    <w:rPr>
      <w:rFonts w:ascii="Arial" w:hAnsi="Arial"/>
      <w:color w:val="373737"/>
      <w:sz w:val="16"/>
      <w:szCs w:val="16"/>
      <w:lang w:val="sv-SE"/>
    </w:rPr>
  </w:style>
  <w:style w:type="paragraph" w:styleId="Textoindependienteprimerasangra">
    <w:name w:val="Body Text First Indent"/>
    <w:basedOn w:val="Textoindependiente"/>
    <w:link w:val="TextoindependienteprimerasangraCar"/>
    <w:rsid w:val="007E4227"/>
    <w:pPr>
      <w:ind w:firstLine="210"/>
    </w:pPr>
  </w:style>
  <w:style w:type="character" w:customStyle="1" w:styleId="TextoindependienteprimerasangraCar">
    <w:name w:val="Texto independiente primera sangría Car"/>
    <w:basedOn w:val="TextoindependienteCar"/>
    <w:link w:val="Textoindependienteprimerasangra"/>
    <w:rsid w:val="007E4227"/>
    <w:rPr>
      <w:rFonts w:ascii="Arial" w:hAnsi="Arial"/>
      <w:color w:val="373737"/>
      <w:sz w:val="19"/>
      <w:lang w:val="sv-SE"/>
    </w:rPr>
  </w:style>
  <w:style w:type="paragraph" w:styleId="Sangradetextonormal">
    <w:name w:val="Body Text Indent"/>
    <w:basedOn w:val="Normal"/>
    <w:link w:val="SangradetextonormalCar"/>
    <w:rsid w:val="007E4227"/>
    <w:pPr>
      <w:ind w:left="283"/>
    </w:pPr>
  </w:style>
  <w:style w:type="character" w:customStyle="1" w:styleId="SangradetextonormalCar">
    <w:name w:val="Sangría de texto normal Car"/>
    <w:basedOn w:val="Fuentedeprrafopredeter"/>
    <w:link w:val="Sangradetextonormal"/>
    <w:rsid w:val="007E4227"/>
    <w:rPr>
      <w:rFonts w:ascii="Arial" w:hAnsi="Arial"/>
      <w:color w:val="373737"/>
      <w:sz w:val="19"/>
      <w:lang w:val="sv-SE"/>
    </w:rPr>
  </w:style>
  <w:style w:type="paragraph" w:styleId="Textoindependienteprimerasangra2">
    <w:name w:val="Body Text First Indent 2"/>
    <w:basedOn w:val="Sangradetextonormal"/>
    <w:link w:val="Textoindependienteprimerasangra2Car"/>
    <w:rsid w:val="007E4227"/>
    <w:pPr>
      <w:ind w:firstLine="210"/>
    </w:pPr>
  </w:style>
  <w:style w:type="character" w:customStyle="1" w:styleId="Textoindependienteprimerasangra2Car">
    <w:name w:val="Texto independiente primera sangría 2 Car"/>
    <w:basedOn w:val="SangradetextonormalCar"/>
    <w:link w:val="Textoindependienteprimerasangra2"/>
    <w:rsid w:val="007E4227"/>
    <w:rPr>
      <w:rFonts w:ascii="Arial" w:hAnsi="Arial"/>
      <w:color w:val="373737"/>
      <w:sz w:val="19"/>
      <w:lang w:val="sv-SE"/>
    </w:rPr>
  </w:style>
  <w:style w:type="paragraph" w:styleId="Sangra2detindependiente">
    <w:name w:val="Body Text Indent 2"/>
    <w:basedOn w:val="Normal"/>
    <w:link w:val="Sangra2detindependienteCar"/>
    <w:rsid w:val="007E4227"/>
    <w:pPr>
      <w:spacing w:line="480" w:lineRule="auto"/>
      <w:ind w:left="283"/>
    </w:pPr>
  </w:style>
  <w:style w:type="character" w:customStyle="1" w:styleId="Sangra2detindependienteCar">
    <w:name w:val="Sangría 2 de t. independiente Car"/>
    <w:basedOn w:val="Fuentedeprrafopredeter"/>
    <w:link w:val="Sangra2detindependiente"/>
    <w:rsid w:val="007E4227"/>
    <w:rPr>
      <w:rFonts w:ascii="Arial" w:hAnsi="Arial"/>
      <w:color w:val="373737"/>
      <w:sz w:val="19"/>
      <w:lang w:val="sv-SE"/>
    </w:rPr>
  </w:style>
  <w:style w:type="paragraph" w:styleId="Sangra3detindependiente">
    <w:name w:val="Body Text Indent 3"/>
    <w:basedOn w:val="Normal"/>
    <w:link w:val="Sangra3detindependienteCar"/>
    <w:rsid w:val="007E4227"/>
    <w:pPr>
      <w:ind w:left="283"/>
    </w:pPr>
    <w:rPr>
      <w:sz w:val="16"/>
      <w:szCs w:val="16"/>
    </w:rPr>
  </w:style>
  <w:style w:type="character" w:customStyle="1" w:styleId="Sangra3detindependienteCar">
    <w:name w:val="Sangría 3 de t. independiente Car"/>
    <w:basedOn w:val="Fuentedeprrafopredeter"/>
    <w:link w:val="Sangra3detindependiente"/>
    <w:rsid w:val="007E4227"/>
    <w:rPr>
      <w:rFonts w:ascii="Arial" w:hAnsi="Arial"/>
      <w:color w:val="373737"/>
      <w:sz w:val="16"/>
      <w:szCs w:val="16"/>
      <w:lang w:val="sv-SE"/>
    </w:rPr>
  </w:style>
  <w:style w:type="character" w:styleId="Ttulodellibro">
    <w:name w:val="Book Title"/>
    <w:basedOn w:val="Fuentedeprrafopredeter"/>
    <w:uiPriority w:val="33"/>
    <w:rsid w:val="007E4227"/>
    <w:rPr>
      <w:b/>
      <w:bCs/>
      <w:smallCaps/>
      <w:spacing w:val="5"/>
    </w:rPr>
  </w:style>
  <w:style w:type="paragraph" w:styleId="Prrafodelista">
    <w:name w:val="List Paragraph"/>
    <w:basedOn w:val="Normal"/>
    <w:uiPriority w:val="34"/>
    <w:rsid w:val="007E4227"/>
    <w:pPr>
      <w:numPr>
        <w:numId w:val="1"/>
      </w:numPr>
      <w:contextualSpacing/>
    </w:pPr>
  </w:style>
  <w:style w:type="paragraph" w:customStyle="1" w:styleId="Bullets">
    <w:name w:val="Bullets"/>
    <w:basedOn w:val="Prrafodelista"/>
    <w:uiPriority w:val="3"/>
    <w:qFormat/>
    <w:rsid w:val="00653BF3"/>
    <w:pPr>
      <w:numPr>
        <w:numId w:val="38"/>
      </w:numPr>
      <w:ind w:left="210" w:hanging="210"/>
      <w:contextualSpacing w:val="0"/>
    </w:pPr>
  </w:style>
  <w:style w:type="paragraph" w:styleId="Descripcin">
    <w:name w:val="caption"/>
    <w:basedOn w:val="Normal"/>
    <w:next w:val="Normal"/>
    <w:rsid w:val="007E4227"/>
    <w:pPr>
      <w:spacing w:before="120"/>
    </w:pPr>
    <w:rPr>
      <w:bCs/>
      <w:i/>
      <w:sz w:val="18"/>
    </w:rPr>
  </w:style>
  <w:style w:type="paragraph" w:styleId="Cierre">
    <w:name w:val="Closing"/>
    <w:basedOn w:val="Normal"/>
    <w:link w:val="CierreCar"/>
    <w:rsid w:val="007E4227"/>
    <w:pPr>
      <w:ind w:left="4252"/>
    </w:pPr>
  </w:style>
  <w:style w:type="character" w:customStyle="1" w:styleId="CierreCar">
    <w:name w:val="Cierre Car"/>
    <w:basedOn w:val="Fuentedeprrafopredeter"/>
    <w:link w:val="Cierre"/>
    <w:rsid w:val="007E4227"/>
    <w:rPr>
      <w:rFonts w:ascii="Arial" w:hAnsi="Arial"/>
      <w:color w:val="373737"/>
      <w:sz w:val="19"/>
      <w:lang w:val="sv-SE"/>
    </w:rPr>
  </w:style>
  <w:style w:type="character" w:styleId="Refdecomentario">
    <w:name w:val="annotation reference"/>
    <w:basedOn w:val="Fuentedeprrafopredeter"/>
    <w:rsid w:val="007E4227"/>
    <w:rPr>
      <w:sz w:val="16"/>
      <w:szCs w:val="16"/>
    </w:rPr>
  </w:style>
  <w:style w:type="paragraph" w:styleId="Textocomentario">
    <w:name w:val="annotation text"/>
    <w:basedOn w:val="Normal"/>
    <w:link w:val="TextocomentarioCar"/>
    <w:rsid w:val="007E4227"/>
  </w:style>
  <w:style w:type="character" w:customStyle="1" w:styleId="TextocomentarioCar">
    <w:name w:val="Texto comentario Car"/>
    <w:basedOn w:val="Fuentedeprrafopredeter"/>
    <w:link w:val="Textocomentario"/>
    <w:rsid w:val="007E4227"/>
    <w:rPr>
      <w:rFonts w:ascii="Arial" w:hAnsi="Arial"/>
      <w:color w:val="373737"/>
      <w:sz w:val="19"/>
      <w:lang w:val="sv-SE"/>
    </w:rPr>
  </w:style>
  <w:style w:type="paragraph" w:styleId="Asuntodelcomentario">
    <w:name w:val="annotation subject"/>
    <w:basedOn w:val="Textocomentario"/>
    <w:next w:val="Textocomentario"/>
    <w:link w:val="AsuntodelcomentarioCar"/>
    <w:rsid w:val="007E4227"/>
    <w:rPr>
      <w:b/>
      <w:bCs/>
    </w:rPr>
  </w:style>
  <w:style w:type="character" w:customStyle="1" w:styleId="AsuntodelcomentarioCar">
    <w:name w:val="Asunto del comentario Car"/>
    <w:basedOn w:val="TextocomentarioCar"/>
    <w:link w:val="Asuntodelcomentario"/>
    <w:rsid w:val="007E4227"/>
    <w:rPr>
      <w:rFonts w:ascii="Arial" w:hAnsi="Arial"/>
      <w:b/>
      <w:bCs/>
      <w:color w:val="373737"/>
      <w:sz w:val="19"/>
      <w:lang w:val="sv-SE"/>
    </w:rPr>
  </w:style>
  <w:style w:type="paragraph" w:styleId="Fecha">
    <w:name w:val="Date"/>
    <w:basedOn w:val="Normal"/>
    <w:next w:val="Normal"/>
    <w:link w:val="FechaCar"/>
    <w:rsid w:val="007E4227"/>
  </w:style>
  <w:style w:type="character" w:customStyle="1" w:styleId="FechaCar">
    <w:name w:val="Fecha Car"/>
    <w:basedOn w:val="Fuentedeprrafopredeter"/>
    <w:link w:val="Fecha"/>
    <w:rsid w:val="007E4227"/>
    <w:rPr>
      <w:rFonts w:ascii="Arial" w:hAnsi="Arial"/>
      <w:color w:val="373737"/>
      <w:sz w:val="19"/>
      <w:lang w:val="sv-SE"/>
    </w:rPr>
  </w:style>
  <w:style w:type="paragraph" w:styleId="Mapadeldocumento">
    <w:name w:val="Document Map"/>
    <w:basedOn w:val="Normal"/>
    <w:link w:val="MapadeldocumentoCar"/>
    <w:rsid w:val="007E4227"/>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7E4227"/>
    <w:rPr>
      <w:rFonts w:ascii="Tahoma" w:hAnsi="Tahoma" w:cs="Tahoma"/>
      <w:color w:val="373737"/>
      <w:sz w:val="19"/>
      <w:shd w:val="clear" w:color="auto" w:fill="000080"/>
      <w:lang w:val="sv-SE"/>
    </w:rPr>
  </w:style>
  <w:style w:type="paragraph" w:styleId="Firmadecorreoelectrnico">
    <w:name w:val="E-mail Signature"/>
    <w:basedOn w:val="Normal"/>
    <w:link w:val="FirmadecorreoelectrnicoCar"/>
    <w:rsid w:val="007E4227"/>
  </w:style>
  <w:style w:type="character" w:customStyle="1" w:styleId="FirmadecorreoelectrnicoCar">
    <w:name w:val="Firma de correo electrónico Car"/>
    <w:basedOn w:val="Fuentedeprrafopredeter"/>
    <w:link w:val="Firmadecorreoelectrnico"/>
    <w:rsid w:val="007E4227"/>
    <w:rPr>
      <w:rFonts w:ascii="Arial" w:hAnsi="Arial"/>
      <w:color w:val="373737"/>
      <w:sz w:val="19"/>
      <w:lang w:val="sv-SE"/>
    </w:rPr>
  </w:style>
  <w:style w:type="character" w:styleId="nfasis">
    <w:name w:val="Emphasis"/>
    <w:basedOn w:val="Fuentedeprrafopredeter"/>
    <w:rsid w:val="007E4227"/>
    <w:rPr>
      <w:i/>
      <w:iCs/>
    </w:rPr>
  </w:style>
  <w:style w:type="paragraph" w:customStyle="1" w:styleId="Empty">
    <w:name w:val="Empty"/>
    <w:basedOn w:val="Normal"/>
    <w:rsid w:val="007E4227"/>
    <w:pPr>
      <w:jc w:val="right"/>
    </w:pPr>
    <w:rPr>
      <w:sz w:val="2"/>
    </w:rPr>
  </w:style>
  <w:style w:type="character" w:styleId="Refdenotaalfinal">
    <w:name w:val="endnote reference"/>
    <w:basedOn w:val="Fuentedeprrafopredeter"/>
    <w:rsid w:val="007E4227"/>
    <w:rPr>
      <w:vertAlign w:val="superscript"/>
    </w:rPr>
  </w:style>
  <w:style w:type="paragraph" w:styleId="Textonotaalfinal">
    <w:name w:val="endnote text"/>
    <w:basedOn w:val="Normal"/>
    <w:link w:val="TextonotaalfinalCar"/>
    <w:rsid w:val="007E4227"/>
  </w:style>
  <w:style w:type="character" w:customStyle="1" w:styleId="TextonotaalfinalCar">
    <w:name w:val="Texto nota al final Car"/>
    <w:basedOn w:val="Fuentedeprrafopredeter"/>
    <w:link w:val="Textonotaalfinal"/>
    <w:rsid w:val="007E4227"/>
    <w:rPr>
      <w:rFonts w:ascii="Arial" w:hAnsi="Arial"/>
      <w:color w:val="373737"/>
      <w:sz w:val="19"/>
      <w:lang w:val="sv-SE"/>
    </w:rPr>
  </w:style>
  <w:style w:type="paragraph" w:styleId="Direccinsobre">
    <w:name w:val="envelope address"/>
    <w:basedOn w:val="Normal"/>
    <w:rsid w:val="007E4227"/>
    <w:pPr>
      <w:framePr w:w="7920" w:h="1980" w:hRule="exact" w:hSpace="180" w:wrap="auto" w:hAnchor="page" w:xAlign="center" w:yAlign="bottom"/>
      <w:ind w:left="2880"/>
    </w:pPr>
    <w:rPr>
      <w:szCs w:val="24"/>
    </w:rPr>
  </w:style>
  <w:style w:type="paragraph" w:styleId="Remitedesobre">
    <w:name w:val="envelope return"/>
    <w:basedOn w:val="Normal"/>
    <w:rsid w:val="007E4227"/>
  </w:style>
  <w:style w:type="character" w:styleId="Hipervnculovisitado">
    <w:name w:val="FollowedHyperlink"/>
    <w:basedOn w:val="Fuentedeprrafopredeter"/>
    <w:rsid w:val="007E4227"/>
    <w:rPr>
      <w:color w:val="800080"/>
      <w:u w:val="single"/>
    </w:rPr>
  </w:style>
  <w:style w:type="character" w:styleId="Refdenotaalpie">
    <w:name w:val="footnote reference"/>
    <w:basedOn w:val="Fuentedeprrafopredeter"/>
    <w:rsid w:val="007E4227"/>
    <w:rPr>
      <w:vertAlign w:val="superscript"/>
    </w:rPr>
  </w:style>
  <w:style w:type="paragraph" w:styleId="Textonotapie">
    <w:name w:val="footnote text"/>
    <w:basedOn w:val="Normal"/>
    <w:link w:val="TextonotapieCar"/>
    <w:rsid w:val="007E4227"/>
  </w:style>
  <w:style w:type="character" w:customStyle="1" w:styleId="TextonotapieCar">
    <w:name w:val="Texto nota pie Car"/>
    <w:basedOn w:val="Fuentedeprrafopredeter"/>
    <w:link w:val="Textonotapie"/>
    <w:rsid w:val="007E4227"/>
    <w:rPr>
      <w:rFonts w:ascii="Arial" w:hAnsi="Arial"/>
      <w:color w:val="373737"/>
      <w:sz w:val="19"/>
      <w:lang w:val="sv-SE"/>
    </w:rPr>
  </w:style>
  <w:style w:type="numbering" w:customStyle="1" w:styleId="Formatmall1">
    <w:name w:val="Formatmall1"/>
    <w:uiPriority w:val="99"/>
    <w:rsid w:val="007E4227"/>
    <w:pPr>
      <w:numPr>
        <w:numId w:val="3"/>
      </w:numPr>
    </w:pPr>
  </w:style>
  <w:style w:type="character" w:customStyle="1" w:styleId="Ttulo1Car">
    <w:name w:val="Título 1 Car"/>
    <w:basedOn w:val="Fuentedeprrafopredeter"/>
    <w:link w:val="Ttulo1"/>
    <w:uiPriority w:val="1"/>
    <w:rsid w:val="00201481"/>
    <w:rPr>
      <w:rFonts w:ascii="Arial" w:eastAsiaTheme="majorEastAsia" w:hAnsi="Arial" w:cstheme="majorBidi"/>
      <w:b/>
      <w:bCs/>
      <w:color w:val="14AF28" w:themeColor="text2"/>
      <w:sz w:val="28"/>
      <w:szCs w:val="24"/>
    </w:rPr>
  </w:style>
  <w:style w:type="paragraph" w:styleId="TtuloTDC">
    <w:name w:val="TOC Heading"/>
    <w:basedOn w:val="Ttulo1"/>
    <w:next w:val="Normal"/>
    <w:autoRedefine/>
    <w:uiPriority w:val="39"/>
    <w:unhideWhenUsed/>
    <w:qFormat/>
    <w:rsid w:val="008F6A00"/>
    <w:pPr>
      <w:spacing w:after="180" w:line="276" w:lineRule="auto"/>
      <w:jc w:val="both"/>
      <w:outlineLvl w:val="9"/>
    </w:pPr>
    <w:rPr>
      <w:sz w:val="24"/>
      <w:lang w:eastAsia="sv-SE"/>
    </w:rPr>
  </w:style>
  <w:style w:type="paragraph" w:customStyle="1" w:styleId="Formatmall2">
    <w:name w:val="Formatmall2"/>
    <w:basedOn w:val="TtuloTDC"/>
    <w:semiHidden/>
    <w:rsid w:val="007E4227"/>
  </w:style>
  <w:style w:type="paragraph" w:customStyle="1" w:styleId="Formatmall3">
    <w:name w:val="Formatmall3"/>
    <w:basedOn w:val="TtuloTDC"/>
    <w:autoRedefine/>
    <w:rsid w:val="007E4227"/>
    <w:pPr>
      <w:spacing w:line="720" w:lineRule="auto"/>
    </w:pPr>
  </w:style>
  <w:style w:type="paragraph" w:customStyle="1" w:styleId="Headertables">
    <w:name w:val="Headertables"/>
    <w:basedOn w:val="Normal"/>
    <w:rsid w:val="007E4227"/>
  </w:style>
  <w:style w:type="character" w:customStyle="1" w:styleId="Ttulo2Car">
    <w:name w:val="Título 2 Car"/>
    <w:basedOn w:val="Fuentedeprrafopredeter"/>
    <w:link w:val="Ttulo2"/>
    <w:uiPriority w:val="1"/>
    <w:rsid w:val="00536EEE"/>
    <w:rPr>
      <w:rFonts w:ascii="Arial" w:eastAsiaTheme="majorEastAsia" w:hAnsi="Arial" w:cstheme="majorBidi"/>
      <w:b/>
      <w:bCs/>
      <w:color w:val="373737"/>
      <w:sz w:val="24"/>
      <w:szCs w:val="26"/>
      <w:lang w:val="sv-SE"/>
    </w:rPr>
  </w:style>
  <w:style w:type="character" w:customStyle="1" w:styleId="Ttulo3Car">
    <w:name w:val="Título 3 Car"/>
    <w:basedOn w:val="Fuentedeprrafopredeter"/>
    <w:link w:val="Ttulo3"/>
    <w:uiPriority w:val="1"/>
    <w:rsid w:val="00E80C83"/>
    <w:rPr>
      <w:rFonts w:ascii="Arial" w:eastAsiaTheme="majorEastAsia" w:hAnsi="Arial" w:cstheme="majorBidi"/>
      <w:bCs/>
      <w:i/>
      <w:color w:val="373737"/>
      <w:sz w:val="20"/>
      <w:lang w:val="sv-SE"/>
    </w:rPr>
  </w:style>
  <w:style w:type="character" w:customStyle="1" w:styleId="Ttulo4Car">
    <w:name w:val="Título 4 Car"/>
    <w:basedOn w:val="Fuentedeprrafopredeter"/>
    <w:link w:val="Ttulo4"/>
    <w:rsid w:val="007E4227"/>
    <w:rPr>
      <w:rFonts w:ascii="Arial" w:hAnsi="Arial"/>
      <w:i/>
      <w:color w:val="373737"/>
      <w:sz w:val="19"/>
      <w:lang w:val="sv-SE"/>
    </w:rPr>
  </w:style>
  <w:style w:type="character" w:customStyle="1" w:styleId="Ttulo5Car">
    <w:name w:val="Título 5 Car"/>
    <w:basedOn w:val="Fuentedeprrafopredeter"/>
    <w:link w:val="Ttulo5"/>
    <w:rsid w:val="007E4227"/>
    <w:rPr>
      <w:rFonts w:ascii="Arial" w:hAnsi="Arial"/>
      <w:color w:val="373737"/>
      <w:sz w:val="19"/>
      <w:lang w:val="sv-SE"/>
    </w:rPr>
  </w:style>
  <w:style w:type="character" w:customStyle="1" w:styleId="Ttulo6Car">
    <w:name w:val="Título 6 Car"/>
    <w:basedOn w:val="Fuentedeprrafopredeter"/>
    <w:link w:val="Ttulo6"/>
    <w:rsid w:val="007E4227"/>
    <w:rPr>
      <w:rFonts w:ascii="Arial" w:hAnsi="Arial"/>
      <w:color w:val="373737"/>
      <w:sz w:val="19"/>
      <w:lang w:val="sv-SE"/>
    </w:rPr>
  </w:style>
  <w:style w:type="character" w:customStyle="1" w:styleId="Ttulo7Car">
    <w:name w:val="Título 7 Car"/>
    <w:basedOn w:val="Fuentedeprrafopredeter"/>
    <w:link w:val="Ttulo7"/>
    <w:rsid w:val="007E4227"/>
    <w:rPr>
      <w:rFonts w:ascii="Arial" w:hAnsi="Arial"/>
      <w:color w:val="373737"/>
      <w:sz w:val="19"/>
      <w:lang w:val="sv-SE"/>
    </w:rPr>
  </w:style>
  <w:style w:type="character" w:customStyle="1" w:styleId="Ttulo8Car">
    <w:name w:val="Título 8 Car"/>
    <w:basedOn w:val="Fuentedeprrafopredeter"/>
    <w:link w:val="Ttulo8"/>
    <w:rsid w:val="007E4227"/>
    <w:rPr>
      <w:rFonts w:ascii="Arial" w:hAnsi="Arial"/>
      <w:color w:val="373737"/>
      <w:sz w:val="19"/>
      <w:lang w:val="sv-SE"/>
    </w:rPr>
  </w:style>
  <w:style w:type="character" w:customStyle="1" w:styleId="Ttulo9Car">
    <w:name w:val="Título 9 Car"/>
    <w:basedOn w:val="Fuentedeprrafopredeter"/>
    <w:link w:val="Ttulo9"/>
    <w:rsid w:val="007E4227"/>
    <w:rPr>
      <w:rFonts w:ascii="Arial" w:hAnsi="Arial"/>
      <w:color w:val="373737"/>
      <w:lang w:val="sv-SE"/>
    </w:rPr>
  </w:style>
  <w:style w:type="character" w:styleId="AcrnimoHTML">
    <w:name w:val="HTML Acronym"/>
    <w:aliases w:val=" akronym"/>
    <w:basedOn w:val="Fuentedeprrafopredeter"/>
    <w:rsid w:val="007E4227"/>
  </w:style>
  <w:style w:type="paragraph" w:styleId="DireccinHTML">
    <w:name w:val="HTML Address"/>
    <w:aliases w:val=" adress"/>
    <w:basedOn w:val="Normal"/>
    <w:link w:val="DireccinHTMLCar"/>
    <w:rsid w:val="007E4227"/>
    <w:rPr>
      <w:i/>
      <w:iCs/>
    </w:rPr>
  </w:style>
  <w:style w:type="character" w:customStyle="1" w:styleId="DireccinHTMLCar">
    <w:name w:val="Dirección HTML Car"/>
    <w:aliases w:val=" adress Car"/>
    <w:basedOn w:val="Fuentedeprrafopredeter"/>
    <w:link w:val="DireccinHTML"/>
    <w:rsid w:val="007E4227"/>
    <w:rPr>
      <w:rFonts w:ascii="Arial" w:hAnsi="Arial"/>
      <w:i/>
      <w:iCs/>
      <w:color w:val="373737"/>
      <w:sz w:val="19"/>
      <w:lang w:val="sv-SE"/>
    </w:rPr>
  </w:style>
  <w:style w:type="character" w:styleId="CitaHTML">
    <w:name w:val="HTML Cite"/>
    <w:aliases w:val=" citat"/>
    <w:basedOn w:val="Fuentedeprrafopredeter"/>
    <w:rsid w:val="007E4227"/>
    <w:rPr>
      <w:i/>
      <w:iCs/>
    </w:rPr>
  </w:style>
  <w:style w:type="character" w:styleId="CdigoHTML">
    <w:name w:val="HTML Code"/>
    <w:basedOn w:val="Fuentedeprrafopredeter"/>
    <w:rsid w:val="007E4227"/>
    <w:rPr>
      <w:rFonts w:ascii="Courier New" w:hAnsi="Courier New"/>
      <w:sz w:val="20"/>
      <w:szCs w:val="20"/>
    </w:rPr>
  </w:style>
  <w:style w:type="character" w:styleId="DefinicinHTML">
    <w:name w:val="HTML Definition"/>
    <w:basedOn w:val="Fuentedeprrafopredeter"/>
    <w:rsid w:val="007E4227"/>
    <w:rPr>
      <w:i/>
      <w:iCs/>
    </w:rPr>
  </w:style>
  <w:style w:type="character" w:styleId="TecladoHTML">
    <w:name w:val="HTML Keyboard"/>
    <w:aliases w:val=" tangentbord"/>
    <w:basedOn w:val="Fuentedeprrafopredeter"/>
    <w:rsid w:val="007E4227"/>
    <w:rPr>
      <w:rFonts w:ascii="Courier New" w:hAnsi="Courier New"/>
      <w:sz w:val="20"/>
      <w:szCs w:val="20"/>
    </w:rPr>
  </w:style>
  <w:style w:type="paragraph" w:styleId="HTMLconformatoprevio">
    <w:name w:val="HTML Preformatted"/>
    <w:aliases w:val=" förformaterad"/>
    <w:basedOn w:val="Normal"/>
    <w:link w:val="HTMLconformatoprevioCar"/>
    <w:rsid w:val="007E4227"/>
    <w:rPr>
      <w:rFonts w:ascii="Courier New" w:hAnsi="Courier New" w:cs="Courier New"/>
    </w:rPr>
  </w:style>
  <w:style w:type="character" w:customStyle="1" w:styleId="HTMLconformatoprevioCar">
    <w:name w:val="HTML con formato previo Car"/>
    <w:aliases w:val=" förformaterad Car"/>
    <w:basedOn w:val="Fuentedeprrafopredeter"/>
    <w:link w:val="HTMLconformatoprevio"/>
    <w:rsid w:val="007E4227"/>
    <w:rPr>
      <w:rFonts w:ascii="Courier New" w:hAnsi="Courier New" w:cs="Courier New"/>
      <w:color w:val="373737"/>
      <w:sz w:val="19"/>
      <w:lang w:val="sv-SE"/>
    </w:rPr>
  </w:style>
  <w:style w:type="character" w:styleId="EjemplodeHTML">
    <w:name w:val="HTML Sample"/>
    <w:aliases w:val=" exempel"/>
    <w:basedOn w:val="Fuentedeprrafopredeter"/>
    <w:rsid w:val="007E4227"/>
    <w:rPr>
      <w:rFonts w:ascii="Courier New" w:hAnsi="Courier New"/>
    </w:rPr>
  </w:style>
  <w:style w:type="character" w:styleId="MquinadeescribirHTML">
    <w:name w:val="HTML Typewriter"/>
    <w:aliases w:val=" skrivmaskin"/>
    <w:basedOn w:val="Fuentedeprrafopredeter"/>
    <w:rsid w:val="007E4227"/>
    <w:rPr>
      <w:rFonts w:ascii="Courier New" w:hAnsi="Courier New"/>
      <w:sz w:val="20"/>
      <w:szCs w:val="20"/>
    </w:rPr>
  </w:style>
  <w:style w:type="character" w:styleId="VariableHTML">
    <w:name w:val="HTML Variable"/>
    <w:aliases w:val=" variabel"/>
    <w:basedOn w:val="Fuentedeprrafopredeter"/>
    <w:rsid w:val="007E4227"/>
    <w:rPr>
      <w:i/>
      <w:iCs/>
    </w:rPr>
  </w:style>
  <w:style w:type="character" w:styleId="Hipervnculo">
    <w:name w:val="Hyperlink"/>
    <w:basedOn w:val="Fuentedeprrafopredeter"/>
    <w:uiPriority w:val="99"/>
    <w:unhideWhenUsed/>
    <w:rsid w:val="007E4227"/>
    <w:rPr>
      <w:color w:val="548DD4" w:themeColor="hyperlink"/>
      <w:u w:val="single"/>
    </w:rPr>
  </w:style>
  <w:style w:type="paragraph" w:styleId="ndice1">
    <w:name w:val="index 1"/>
    <w:basedOn w:val="Normal"/>
    <w:next w:val="Normal"/>
    <w:autoRedefine/>
    <w:rsid w:val="007E4227"/>
    <w:pPr>
      <w:ind w:left="240" w:hanging="240"/>
    </w:pPr>
  </w:style>
  <w:style w:type="paragraph" w:styleId="ndice2">
    <w:name w:val="index 2"/>
    <w:basedOn w:val="Normal"/>
    <w:next w:val="Normal"/>
    <w:autoRedefine/>
    <w:rsid w:val="007E4227"/>
    <w:pPr>
      <w:ind w:left="480" w:hanging="240"/>
    </w:pPr>
  </w:style>
  <w:style w:type="paragraph" w:styleId="ndice3">
    <w:name w:val="index 3"/>
    <w:basedOn w:val="Normal"/>
    <w:next w:val="Normal"/>
    <w:autoRedefine/>
    <w:rsid w:val="007E4227"/>
    <w:pPr>
      <w:ind w:left="720" w:hanging="240"/>
    </w:pPr>
  </w:style>
  <w:style w:type="paragraph" w:styleId="ndice4">
    <w:name w:val="index 4"/>
    <w:basedOn w:val="Normal"/>
    <w:next w:val="Normal"/>
    <w:autoRedefine/>
    <w:rsid w:val="007E4227"/>
    <w:pPr>
      <w:ind w:left="960" w:hanging="240"/>
    </w:pPr>
  </w:style>
  <w:style w:type="paragraph" w:styleId="ndice5">
    <w:name w:val="index 5"/>
    <w:basedOn w:val="Normal"/>
    <w:next w:val="Normal"/>
    <w:autoRedefine/>
    <w:rsid w:val="007E4227"/>
    <w:pPr>
      <w:ind w:left="1200" w:hanging="240"/>
    </w:pPr>
  </w:style>
  <w:style w:type="paragraph" w:styleId="ndice6">
    <w:name w:val="index 6"/>
    <w:basedOn w:val="Normal"/>
    <w:next w:val="Normal"/>
    <w:autoRedefine/>
    <w:rsid w:val="007E4227"/>
    <w:pPr>
      <w:ind w:left="1440" w:hanging="240"/>
    </w:pPr>
  </w:style>
  <w:style w:type="paragraph" w:styleId="ndice7">
    <w:name w:val="index 7"/>
    <w:basedOn w:val="Normal"/>
    <w:next w:val="Normal"/>
    <w:autoRedefine/>
    <w:rsid w:val="007E4227"/>
    <w:pPr>
      <w:ind w:left="1680" w:hanging="240"/>
    </w:pPr>
  </w:style>
  <w:style w:type="paragraph" w:styleId="ndice8">
    <w:name w:val="index 8"/>
    <w:basedOn w:val="Normal"/>
    <w:next w:val="Normal"/>
    <w:autoRedefine/>
    <w:rsid w:val="007E4227"/>
    <w:pPr>
      <w:ind w:left="1920" w:hanging="240"/>
    </w:pPr>
  </w:style>
  <w:style w:type="paragraph" w:styleId="ndice9">
    <w:name w:val="index 9"/>
    <w:basedOn w:val="Normal"/>
    <w:next w:val="Normal"/>
    <w:autoRedefine/>
    <w:rsid w:val="007E4227"/>
    <w:pPr>
      <w:ind w:left="2160" w:hanging="240"/>
    </w:pPr>
  </w:style>
  <w:style w:type="paragraph" w:styleId="Ttulodendice">
    <w:name w:val="index heading"/>
    <w:basedOn w:val="Normal"/>
    <w:next w:val="ndice1"/>
    <w:rsid w:val="007E4227"/>
    <w:rPr>
      <w:b/>
      <w:bCs/>
    </w:rPr>
  </w:style>
  <w:style w:type="numbering" w:customStyle="1" w:styleId="KreGavList">
    <w:name w:val="KreGavList"/>
    <w:uiPriority w:val="99"/>
    <w:rsid w:val="007E4227"/>
    <w:pPr>
      <w:numPr>
        <w:numId w:val="4"/>
      </w:numPr>
    </w:pPr>
  </w:style>
  <w:style w:type="numbering" w:customStyle="1" w:styleId="KreGavNumList">
    <w:name w:val="KreGavNumList"/>
    <w:uiPriority w:val="99"/>
    <w:rsid w:val="007E4227"/>
    <w:pPr>
      <w:numPr>
        <w:numId w:val="5"/>
      </w:numPr>
    </w:pPr>
  </w:style>
  <w:style w:type="character" w:styleId="Nmerodelnea">
    <w:name w:val="line number"/>
    <w:basedOn w:val="Fuentedeprrafopredeter"/>
    <w:rsid w:val="007E4227"/>
  </w:style>
  <w:style w:type="paragraph" w:styleId="Lista">
    <w:name w:val="List"/>
    <w:basedOn w:val="Normal"/>
    <w:rsid w:val="007E4227"/>
    <w:pPr>
      <w:ind w:left="283" w:hanging="283"/>
    </w:pPr>
  </w:style>
  <w:style w:type="paragraph" w:styleId="Lista2">
    <w:name w:val="List 2"/>
    <w:basedOn w:val="Normal"/>
    <w:uiPriority w:val="99"/>
    <w:unhideWhenUsed/>
    <w:rsid w:val="007E4227"/>
    <w:pPr>
      <w:spacing w:after="60" w:line="270" w:lineRule="atLeast"/>
    </w:pPr>
  </w:style>
  <w:style w:type="paragraph" w:styleId="Lista3">
    <w:name w:val="List 3"/>
    <w:basedOn w:val="Normal"/>
    <w:uiPriority w:val="99"/>
    <w:unhideWhenUsed/>
    <w:rsid w:val="007E4227"/>
    <w:pPr>
      <w:spacing w:after="60" w:line="270" w:lineRule="atLeast"/>
    </w:pPr>
  </w:style>
  <w:style w:type="paragraph" w:styleId="Lista4">
    <w:name w:val="List 4"/>
    <w:basedOn w:val="Normal"/>
    <w:rsid w:val="007E4227"/>
    <w:pPr>
      <w:ind w:left="1132" w:hanging="283"/>
    </w:pPr>
  </w:style>
  <w:style w:type="paragraph" w:styleId="Lista5">
    <w:name w:val="List 5"/>
    <w:basedOn w:val="Normal"/>
    <w:rsid w:val="007E4227"/>
    <w:pPr>
      <w:ind w:left="1415" w:hanging="283"/>
    </w:pPr>
  </w:style>
  <w:style w:type="paragraph" w:styleId="Listaconvietas">
    <w:name w:val="List Bullet"/>
    <w:basedOn w:val="Normal"/>
    <w:uiPriority w:val="99"/>
    <w:unhideWhenUsed/>
    <w:rsid w:val="007E4227"/>
    <w:pPr>
      <w:numPr>
        <w:numId w:val="13"/>
      </w:numPr>
      <w:spacing w:after="80"/>
    </w:pPr>
  </w:style>
  <w:style w:type="paragraph" w:styleId="Listaconvietas2">
    <w:name w:val="List Bullet 2"/>
    <w:basedOn w:val="Normal"/>
    <w:uiPriority w:val="99"/>
    <w:unhideWhenUsed/>
    <w:rsid w:val="007E4227"/>
    <w:pPr>
      <w:numPr>
        <w:ilvl w:val="1"/>
        <w:numId w:val="13"/>
      </w:numPr>
      <w:spacing w:after="80"/>
    </w:pPr>
  </w:style>
  <w:style w:type="paragraph" w:styleId="Listaconvietas3">
    <w:name w:val="List Bullet 3"/>
    <w:basedOn w:val="Normal"/>
    <w:uiPriority w:val="99"/>
    <w:unhideWhenUsed/>
    <w:rsid w:val="007E4227"/>
    <w:pPr>
      <w:numPr>
        <w:ilvl w:val="2"/>
        <w:numId w:val="13"/>
      </w:numPr>
      <w:spacing w:after="80"/>
    </w:pPr>
  </w:style>
  <w:style w:type="paragraph" w:styleId="Listaconvietas4">
    <w:name w:val="List Bullet 4"/>
    <w:basedOn w:val="Normal"/>
    <w:uiPriority w:val="99"/>
    <w:unhideWhenUsed/>
    <w:rsid w:val="007E4227"/>
    <w:pPr>
      <w:numPr>
        <w:numId w:val="15"/>
      </w:numPr>
      <w:spacing w:after="80"/>
    </w:pPr>
  </w:style>
  <w:style w:type="paragraph" w:styleId="Listaconvietas5">
    <w:name w:val="List Bullet 5"/>
    <w:basedOn w:val="Normal"/>
    <w:uiPriority w:val="99"/>
    <w:unhideWhenUsed/>
    <w:rsid w:val="007E4227"/>
    <w:pPr>
      <w:numPr>
        <w:ilvl w:val="4"/>
        <w:numId w:val="23"/>
      </w:numPr>
      <w:spacing w:after="80"/>
    </w:pPr>
  </w:style>
  <w:style w:type="paragraph" w:styleId="Continuarlista">
    <w:name w:val="List Continue"/>
    <w:basedOn w:val="Normal"/>
    <w:rsid w:val="007E4227"/>
    <w:pPr>
      <w:ind w:left="283"/>
    </w:pPr>
  </w:style>
  <w:style w:type="paragraph" w:styleId="Continuarlista2">
    <w:name w:val="List Continue 2"/>
    <w:basedOn w:val="Normal"/>
    <w:rsid w:val="007E4227"/>
    <w:pPr>
      <w:ind w:left="566"/>
    </w:pPr>
  </w:style>
  <w:style w:type="paragraph" w:styleId="Continuarlista3">
    <w:name w:val="List Continue 3"/>
    <w:basedOn w:val="Normal"/>
    <w:rsid w:val="007E4227"/>
    <w:pPr>
      <w:ind w:left="849"/>
    </w:pPr>
  </w:style>
  <w:style w:type="paragraph" w:styleId="Continuarlista4">
    <w:name w:val="List Continue 4"/>
    <w:basedOn w:val="Normal"/>
    <w:rsid w:val="007E4227"/>
    <w:pPr>
      <w:ind w:left="1132"/>
    </w:pPr>
  </w:style>
  <w:style w:type="paragraph" w:styleId="Continuarlista5">
    <w:name w:val="List Continue 5"/>
    <w:basedOn w:val="Normal"/>
    <w:rsid w:val="007E4227"/>
    <w:pPr>
      <w:ind w:left="1415"/>
    </w:pPr>
  </w:style>
  <w:style w:type="paragraph" w:styleId="Listaconnmeros">
    <w:name w:val="List Number"/>
    <w:basedOn w:val="Normal"/>
    <w:uiPriority w:val="99"/>
    <w:unhideWhenUsed/>
    <w:rsid w:val="007E4227"/>
    <w:pPr>
      <w:numPr>
        <w:numId w:val="23"/>
      </w:numPr>
      <w:spacing w:after="80"/>
    </w:pPr>
  </w:style>
  <w:style w:type="paragraph" w:styleId="Listaconnmeros2">
    <w:name w:val="List Number 2"/>
    <w:basedOn w:val="Normal"/>
    <w:uiPriority w:val="99"/>
    <w:unhideWhenUsed/>
    <w:rsid w:val="007E4227"/>
    <w:pPr>
      <w:numPr>
        <w:ilvl w:val="1"/>
        <w:numId w:val="23"/>
      </w:numPr>
      <w:spacing w:after="80"/>
    </w:pPr>
  </w:style>
  <w:style w:type="paragraph" w:styleId="Listaconnmeros3">
    <w:name w:val="List Number 3"/>
    <w:basedOn w:val="Normal"/>
    <w:uiPriority w:val="99"/>
    <w:unhideWhenUsed/>
    <w:rsid w:val="007E4227"/>
    <w:pPr>
      <w:numPr>
        <w:ilvl w:val="2"/>
        <w:numId w:val="23"/>
      </w:numPr>
      <w:spacing w:after="80"/>
    </w:pPr>
  </w:style>
  <w:style w:type="paragraph" w:styleId="Listaconnmeros4">
    <w:name w:val="List Number 4"/>
    <w:basedOn w:val="Normal"/>
    <w:uiPriority w:val="99"/>
    <w:unhideWhenUsed/>
    <w:rsid w:val="007E4227"/>
    <w:pPr>
      <w:numPr>
        <w:numId w:val="25"/>
      </w:numPr>
      <w:spacing w:after="80"/>
      <w:contextualSpacing/>
    </w:pPr>
  </w:style>
  <w:style w:type="paragraph" w:styleId="Listaconnmeros5">
    <w:name w:val="List Number 5"/>
    <w:basedOn w:val="Normal"/>
    <w:uiPriority w:val="99"/>
    <w:unhideWhenUsed/>
    <w:rsid w:val="007E4227"/>
    <w:pPr>
      <w:numPr>
        <w:numId w:val="27"/>
      </w:numPr>
      <w:spacing w:after="80"/>
      <w:contextualSpacing/>
    </w:pPr>
  </w:style>
  <w:style w:type="paragraph" w:styleId="Textomacro">
    <w:name w:val="macro"/>
    <w:link w:val="TextomacroCar"/>
    <w:rsid w:val="007E422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sv-SE"/>
    </w:rPr>
  </w:style>
  <w:style w:type="character" w:customStyle="1" w:styleId="TextomacroCar">
    <w:name w:val="Texto macro Car"/>
    <w:basedOn w:val="Fuentedeprrafopredeter"/>
    <w:link w:val="Textomacro"/>
    <w:rsid w:val="007E4227"/>
    <w:rPr>
      <w:rFonts w:ascii="Courier New" w:eastAsia="Times New Roman" w:hAnsi="Courier New" w:cs="Courier New"/>
      <w:sz w:val="20"/>
      <w:szCs w:val="20"/>
      <w:lang w:val="sv-SE"/>
    </w:rPr>
  </w:style>
  <w:style w:type="paragraph" w:customStyle="1" w:styleId="Mainheading">
    <w:name w:val="Main heading"/>
    <w:basedOn w:val="Ttulo1"/>
    <w:next w:val="Normal"/>
    <w:rsid w:val="007E4227"/>
    <w:rPr>
      <w:rFonts w:ascii="Arial Black" w:hAnsi="Arial Black"/>
      <w:caps/>
      <w:color w:val="D31145"/>
    </w:rPr>
  </w:style>
  <w:style w:type="paragraph" w:customStyle="1" w:styleId="Mellanrubrikejinnehll">
    <w:name w:val="Mellanrubrik ej innehåll"/>
    <w:uiPriority w:val="10"/>
    <w:rsid w:val="007E4227"/>
    <w:pPr>
      <w:spacing w:before="240" w:after="60" w:line="240" w:lineRule="auto"/>
    </w:pPr>
    <w:rPr>
      <w:rFonts w:ascii="Calibri" w:eastAsiaTheme="majorEastAsia" w:hAnsi="Calibri" w:cstheme="majorBidi"/>
      <w:b/>
      <w:bCs/>
      <w:sz w:val="28"/>
      <w:lang w:val="sv-SE"/>
    </w:rPr>
  </w:style>
  <w:style w:type="paragraph" w:styleId="Encabezadodemensaje">
    <w:name w:val="Message Header"/>
    <w:basedOn w:val="Normal"/>
    <w:link w:val="EncabezadodemensajeCar"/>
    <w:rsid w:val="007E4227"/>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EncabezadodemensajeCar">
    <w:name w:val="Encabezado de mensaje Car"/>
    <w:basedOn w:val="Fuentedeprrafopredeter"/>
    <w:link w:val="Encabezadodemensaje"/>
    <w:rsid w:val="007E4227"/>
    <w:rPr>
      <w:rFonts w:ascii="Arial" w:hAnsi="Arial"/>
      <w:color w:val="373737"/>
      <w:sz w:val="19"/>
      <w:szCs w:val="24"/>
      <w:shd w:val="pct20" w:color="auto" w:fill="auto"/>
      <w:lang w:val="sv-SE"/>
    </w:rPr>
  </w:style>
  <w:style w:type="paragraph" w:customStyle="1" w:styleId="Multilevel1">
    <w:name w:val="Multilevel 1"/>
    <w:basedOn w:val="Normal"/>
    <w:autoRedefine/>
    <w:rsid w:val="007E4227"/>
    <w:pPr>
      <w:numPr>
        <w:numId w:val="28"/>
      </w:numPr>
    </w:pPr>
  </w:style>
  <w:style w:type="paragraph" w:customStyle="1" w:styleId="Multilevel2">
    <w:name w:val="Multilevel 2"/>
    <w:basedOn w:val="Multilevel1"/>
    <w:rsid w:val="007E4227"/>
    <w:pPr>
      <w:numPr>
        <w:numId w:val="0"/>
      </w:numPr>
      <w:tabs>
        <w:tab w:val="num" w:pos="567"/>
      </w:tabs>
      <w:ind w:left="567" w:hanging="567"/>
    </w:pPr>
  </w:style>
  <w:style w:type="paragraph" w:customStyle="1" w:styleId="Multilevel3">
    <w:name w:val="Multilevel 3"/>
    <w:basedOn w:val="Multilevel2"/>
    <w:rsid w:val="007E4227"/>
  </w:style>
  <w:style w:type="paragraph" w:customStyle="1" w:styleId="Namn">
    <w:name w:val="Namn"/>
    <w:basedOn w:val="Normal"/>
    <w:rsid w:val="007E4227"/>
    <w:rPr>
      <w:kern w:val="28"/>
    </w:rPr>
  </w:style>
  <w:style w:type="paragraph" w:customStyle="1" w:styleId="Nedtonadkursiv">
    <w:name w:val="Nedtonad kursiv"/>
    <w:basedOn w:val="Normal"/>
    <w:rsid w:val="007E4227"/>
    <w:pPr>
      <w:spacing w:line="240" w:lineRule="exact"/>
    </w:pPr>
    <w:rPr>
      <w:kern w:val="28"/>
    </w:rPr>
  </w:style>
  <w:style w:type="paragraph" w:styleId="Sinespaciado">
    <w:name w:val="No Spacing"/>
    <w:uiPriority w:val="7"/>
    <w:rsid w:val="007E4227"/>
    <w:pPr>
      <w:spacing w:after="0" w:line="240" w:lineRule="auto"/>
    </w:pPr>
    <w:rPr>
      <w:sz w:val="24"/>
      <w:lang w:val="sv-SE"/>
    </w:rPr>
  </w:style>
  <w:style w:type="paragraph" w:styleId="NormalWeb">
    <w:name w:val="Normal (Web)"/>
    <w:aliases w:val=" webb"/>
    <w:basedOn w:val="Normal"/>
    <w:rsid w:val="007E4227"/>
    <w:rPr>
      <w:szCs w:val="24"/>
    </w:rPr>
  </w:style>
  <w:style w:type="paragraph" w:styleId="Sangranormal">
    <w:name w:val="Normal Indent"/>
    <w:basedOn w:val="Normal"/>
    <w:rsid w:val="007E4227"/>
    <w:pPr>
      <w:ind w:left="720"/>
    </w:pPr>
  </w:style>
  <w:style w:type="paragraph" w:customStyle="1" w:styleId="Normalutanavstnd">
    <w:name w:val="Normal utan avstånd"/>
    <w:basedOn w:val="Normal"/>
    <w:rsid w:val="007E4227"/>
  </w:style>
  <w:style w:type="paragraph" w:styleId="Encabezadodenota">
    <w:name w:val="Note Heading"/>
    <w:basedOn w:val="Normal"/>
    <w:next w:val="Normal"/>
    <w:link w:val="EncabezadodenotaCar"/>
    <w:rsid w:val="007E4227"/>
  </w:style>
  <w:style w:type="character" w:customStyle="1" w:styleId="EncabezadodenotaCar">
    <w:name w:val="Encabezado de nota Car"/>
    <w:basedOn w:val="Fuentedeprrafopredeter"/>
    <w:link w:val="Encabezadodenota"/>
    <w:rsid w:val="007E4227"/>
    <w:rPr>
      <w:rFonts w:ascii="Arial" w:hAnsi="Arial"/>
      <w:color w:val="373737"/>
      <w:sz w:val="19"/>
      <w:lang w:val="sv-SE"/>
    </w:rPr>
  </w:style>
  <w:style w:type="paragraph" w:customStyle="1" w:styleId="Numbers">
    <w:name w:val="Numbers"/>
    <w:basedOn w:val="Prrafodelista"/>
    <w:uiPriority w:val="4"/>
    <w:qFormat/>
    <w:rsid w:val="00E80C83"/>
    <w:pPr>
      <w:numPr>
        <w:numId w:val="29"/>
      </w:numPr>
      <w:ind w:left="284" w:hanging="284"/>
      <w:contextualSpacing w:val="0"/>
    </w:pPr>
    <w:rPr>
      <w:lang w:val="en-US"/>
    </w:rPr>
  </w:style>
  <w:style w:type="character" w:styleId="Nmerodepgina">
    <w:name w:val="page number"/>
    <w:basedOn w:val="Fuentedeprrafopredeter"/>
    <w:rsid w:val="007E4227"/>
  </w:style>
  <w:style w:type="paragraph" w:styleId="Textosinformato">
    <w:name w:val="Plain Text"/>
    <w:basedOn w:val="Normal"/>
    <w:link w:val="TextosinformatoCar"/>
    <w:rsid w:val="007E4227"/>
    <w:rPr>
      <w:rFonts w:ascii="Courier New" w:hAnsi="Courier New" w:cs="Courier New"/>
    </w:rPr>
  </w:style>
  <w:style w:type="character" w:customStyle="1" w:styleId="TextosinformatoCar">
    <w:name w:val="Texto sin formato Car"/>
    <w:basedOn w:val="Fuentedeprrafopredeter"/>
    <w:link w:val="Textosinformato"/>
    <w:rsid w:val="007E4227"/>
    <w:rPr>
      <w:rFonts w:ascii="Courier New" w:hAnsi="Courier New" w:cs="Courier New"/>
      <w:color w:val="373737"/>
      <w:sz w:val="19"/>
      <w:lang w:val="sv-SE"/>
    </w:rPr>
  </w:style>
  <w:style w:type="paragraph" w:customStyle="1" w:styleId="ProjHeading">
    <w:name w:val="Proj Heading"/>
    <w:basedOn w:val="Encabezado"/>
    <w:autoRedefine/>
    <w:rsid w:val="007E4227"/>
    <w:pPr>
      <w:pBdr>
        <w:bottom w:val="single" w:sz="4" w:space="1" w:color="878686" w:themeColor="background2"/>
      </w:pBdr>
      <w:tabs>
        <w:tab w:val="left" w:pos="1027"/>
      </w:tabs>
      <w:spacing w:line="480" w:lineRule="atLeast"/>
    </w:pPr>
    <w:rPr>
      <w:rFonts w:cs="Arial"/>
      <w:b/>
      <w:bCs/>
      <w:color w:val="92B581" w:themeColor="accent2"/>
      <w:spacing w:val="-6"/>
      <w:sz w:val="46"/>
      <w:szCs w:val="44"/>
    </w:rPr>
  </w:style>
  <w:style w:type="paragraph" w:customStyle="1" w:styleId="Punktuppstmedstreck">
    <w:name w:val="Punktuppst. med streck"/>
    <w:basedOn w:val="Normal"/>
    <w:rsid w:val="007E4227"/>
    <w:pPr>
      <w:ind w:left="567" w:hanging="567"/>
    </w:pPr>
    <w:rPr>
      <w:kern w:val="28"/>
    </w:rPr>
  </w:style>
  <w:style w:type="paragraph" w:customStyle="1" w:styleId="Punktuppstllning">
    <w:name w:val="Punktuppställning"/>
    <w:basedOn w:val="Normal"/>
    <w:rsid w:val="007E4227"/>
    <w:pPr>
      <w:spacing w:after="280"/>
      <w:ind w:left="567" w:hanging="567"/>
    </w:pPr>
    <w:rPr>
      <w:kern w:val="28"/>
    </w:rPr>
  </w:style>
  <w:style w:type="paragraph" w:customStyle="1" w:styleId="Redheading">
    <w:name w:val="Red heading"/>
    <w:basedOn w:val="Normal"/>
    <w:rsid w:val="007E4227"/>
    <w:pPr>
      <w:keepNext/>
      <w:spacing w:before="220" w:after="60" w:line="320" w:lineRule="atLeast"/>
      <w:outlineLvl w:val="1"/>
    </w:pPr>
    <w:rPr>
      <w:b/>
      <w:color w:val="D31145"/>
      <w:lang w:val="en-US"/>
    </w:rPr>
  </w:style>
  <w:style w:type="paragraph" w:styleId="Saludo">
    <w:name w:val="Salutation"/>
    <w:basedOn w:val="Normal"/>
    <w:next w:val="Normal"/>
    <w:link w:val="SaludoCar"/>
    <w:rsid w:val="007E4227"/>
  </w:style>
  <w:style w:type="character" w:customStyle="1" w:styleId="SaludoCar">
    <w:name w:val="Saludo Car"/>
    <w:basedOn w:val="Fuentedeprrafopredeter"/>
    <w:link w:val="Saludo"/>
    <w:rsid w:val="007E4227"/>
    <w:rPr>
      <w:rFonts w:ascii="Arial" w:hAnsi="Arial"/>
      <w:color w:val="373737"/>
      <w:sz w:val="19"/>
      <w:lang w:val="sv-SE"/>
    </w:rPr>
  </w:style>
  <w:style w:type="paragraph" w:styleId="Firma">
    <w:name w:val="Signature"/>
    <w:basedOn w:val="Normal"/>
    <w:link w:val="FirmaCar"/>
    <w:rsid w:val="007E4227"/>
    <w:pPr>
      <w:ind w:left="4252"/>
    </w:pPr>
  </w:style>
  <w:style w:type="character" w:customStyle="1" w:styleId="FirmaCar">
    <w:name w:val="Firma Car"/>
    <w:basedOn w:val="Fuentedeprrafopredeter"/>
    <w:link w:val="Firma"/>
    <w:rsid w:val="007E4227"/>
    <w:rPr>
      <w:rFonts w:ascii="Arial" w:hAnsi="Arial"/>
      <w:color w:val="373737"/>
      <w:sz w:val="19"/>
      <w:lang w:val="sv-SE"/>
    </w:rPr>
  </w:style>
  <w:style w:type="character" w:styleId="Textoennegrita">
    <w:name w:val="Strong"/>
    <w:basedOn w:val="Fuentedeprrafopredeter"/>
    <w:rsid w:val="007E4227"/>
    <w:rPr>
      <w:b/>
      <w:bCs/>
    </w:rPr>
  </w:style>
  <w:style w:type="table" w:customStyle="1" w:styleId="Style1">
    <w:name w:val="Style1"/>
    <w:basedOn w:val="Tablanormal"/>
    <w:uiPriority w:val="99"/>
    <w:rsid w:val="007E4227"/>
    <w:pPr>
      <w:spacing w:after="0" w:line="240" w:lineRule="auto"/>
    </w:pPr>
    <w:rPr>
      <w:rFonts w:ascii="Verdana" w:hAnsi="Verdana"/>
      <w:sz w:val="20"/>
      <w:lang w:val="sv-SE"/>
    </w:rPr>
    <w:tblPr/>
  </w:style>
  <w:style w:type="numbering" w:customStyle="1" w:styleId="Style2">
    <w:name w:val="Style2"/>
    <w:uiPriority w:val="99"/>
    <w:rsid w:val="007E4227"/>
    <w:pPr>
      <w:numPr>
        <w:numId w:val="30"/>
      </w:numPr>
    </w:pPr>
  </w:style>
  <w:style w:type="numbering" w:customStyle="1" w:styleId="Style3">
    <w:name w:val="Style3"/>
    <w:uiPriority w:val="99"/>
    <w:rsid w:val="007E4227"/>
    <w:pPr>
      <w:numPr>
        <w:numId w:val="31"/>
      </w:numPr>
    </w:pPr>
  </w:style>
  <w:style w:type="numbering" w:customStyle="1" w:styleId="Style4">
    <w:name w:val="Style4"/>
    <w:uiPriority w:val="99"/>
    <w:rsid w:val="007E4227"/>
    <w:pPr>
      <w:numPr>
        <w:numId w:val="32"/>
      </w:numPr>
    </w:pPr>
  </w:style>
  <w:style w:type="paragraph" w:styleId="Subttulo">
    <w:name w:val="Subtitle"/>
    <w:basedOn w:val="Normal"/>
    <w:link w:val="SubttuloCar"/>
    <w:rsid w:val="007E4227"/>
    <w:pPr>
      <w:spacing w:after="60"/>
      <w:jc w:val="center"/>
      <w:outlineLvl w:val="1"/>
    </w:pPr>
    <w:rPr>
      <w:szCs w:val="24"/>
    </w:rPr>
  </w:style>
  <w:style w:type="character" w:customStyle="1" w:styleId="SubttuloCar">
    <w:name w:val="Subtítulo Car"/>
    <w:basedOn w:val="Fuentedeprrafopredeter"/>
    <w:link w:val="Subttulo"/>
    <w:rsid w:val="007E4227"/>
    <w:rPr>
      <w:rFonts w:ascii="Arial" w:hAnsi="Arial"/>
      <w:color w:val="373737"/>
      <w:sz w:val="19"/>
      <w:szCs w:val="24"/>
      <w:lang w:val="sv-SE"/>
    </w:rPr>
  </w:style>
  <w:style w:type="table" w:styleId="Tablaconcuadrcula">
    <w:name w:val="Table Grid"/>
    <w:aliases w:val="Blue"/>
    <w:basedOn w:val="Tablanormal"/>
    <w:uiPriority w:val="59"/>
    <w:rsid w:val="007E4227"/>
    <w:pPr>
      <w:spacing w:after="0" w:line="240" w:lineRule="auto"/>
    </w:pPr>
    <w:rPr>
      <w:rFonts w:ascii="Arial" w:hAnsi="Arial"/>
      <w:sz w:val="19"/>
      <w:lang w:val="sv-S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style>
  <w:style w:type="table" w:customStyle="1" w:styleId="TableGrid1">
    <w:name w:val="Table Grid1"/>
    <w:basedOn w:val="Tablanormal"/>
    <w:next w:val="Tablaconcuadrcula"/>
    <w:uiPriority w:val="59"/>
    <w:rsid w:val="007E4227"/>
    <w:pPr>
      <w:spacing w:after="0" w:line="240" w:lineRule="exact"/>
      <w:contextualSpacing/>
      <w:jc w:val="right"/>
    </w:pPr>
    <w:rPr>
      <w:rFonts w:ascii="Arial" w:hAnsi="Arial" w:cs="Times New Roman"/>
      <w:sz w:val="19"/>
      <w:szCs w:val="19"/>
      <w:lang w:val="sv-SE"/>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Pr>
    <w:tcPr>
      <w:shd w:val="clear" w:color="auto" w:fill="FFFFFF"/>
      <w:tcMar>
        <w:top w:w="57" w:type="dxa"/>
        <w:bottom w:w="57" w:type="dxa"/>
      </w:tcMar>
      <w:vAlign w:val="center"/>
    </w:tcPr>
    <w:tblStylePr w:type="firstRow">
      <w:pPr>
        <w:wordWrap/>
        <w:spacing w:beforeLines="0"/>
        <w:jc w:val="right"/>
      </w:pPr>
      <w:rPr>
        <w:rFonts w:ascii="Arial" w:hAnsi="Arial"/>
        <w:b/>
        <w:sz w:val="20"/>
      </w:rPr>
      <w:tblPr/>
      <w:tcPr>
        <w:shd w:val="clear" w:color="auto" w:fill="B8CCE4"/>
        <w:vAlign w:val="bottom"/>
      </w:tcPr>
    </w:tblStylePr>
    <w:tblStylePr w:type="firstCol">
      <w:pPr>
        <w:jc w:val="left"/>
      </w:pPr>
      <w:rPr>
        <w:b/>
      </w:rPr>
    </w:tblStylePr>
    <w:tblStylePr w:type="band1Horz">
      <w:tblPr/>
      <w:tcPr>
        <w:shd w:val="clear" w:color="auto" w:fill="D9D9D9"/>
      </w:tcPr>
    </w:tblStylePr>
    <w:tblStylePr w:type="band2Horz">
      <w:tblPr/>
      <w:tcPr>
        <w:shd w:val="clear" w:color="auto" w:fill="F2F2F2"/>
      </w:tcPr>
    </w:tblStylePr>
  </w:style>
  <w:style w:type="paragraph" w:styleId="Textoconsangra">
    <w:name w:val="table of authorities"/>
    <w:basedOn w:val="Normal"/>
    <w:next w:val="Normal"/>
    <w:rsid w:val="007E4227"/>
    <w:pPr>
      <w:ind w:left="240" w:hanging="240"/>
    </w:pPr>
  </w:style>
  <w:style w:type="paragraph" w:styleId="Tabladeilustraciones">
    <w:name w:val="table of figures"/>
    <w:basedOn w:val="Normal"/>
    <w:next w:val="Normal"/>
    <w:rsid w:val="007E4227"/>
    <w:pPr>
      <w:ind w:left="480" w:hanging="480"/>
    </w:pPr>
  </w:style>
  <w:style w:type="paragraph" w:styleId="Ttulo">
    <w:name w:val="Title"/>
    <w:basedOn w:val="Normal"/>
    <w:link w:val="TtuloCar"/>
    <w:rsid w:val="007E4227"/>
    <w:pPr>
      <w:spacing w:before="240" w:after="60"/>
      <w:jc w:val="center"/>
      <w:outlineLvl w:val="0"/>
    </w:pPr>
    <w:rPr>
      <w:b/>
      <w:bCs/>
      <w:kern w:val="28"/>
      <w:sz w:val="32"/>
      <w:szCs w:val="32"/>
    </w:rPr>
  </w:style>
  <w:style w:type="character" w:customStyle="1" w:styleId="TtuloCar">
    <w:name w:val="Título Car"/>
    <w:basedOn w:val="Fuentedeprrafopredeter"/>
    <w:link w:val="Ttulo"/>
    <w:rsid w:val="007E4227"/>
    <w:rPr>
      <w:rFonts w:ascii="Arial" w:hAnsi="Arial"/>
      <w:b/>
      <w:bCs/>
      <w:color w:val="373737"/>
      <w:kern w:val="28"/>
      <w:sz w:val="32"/>
      <w:szCs w:val="32"/>
      <w:lang w:val="sv-SE"/>
    </w:rPr>
  </w:style>
  <w:style w:type="paragraph" w:styleId="Encabezadodelista">
    <w:name w:val="toa heading"/>
    <w:basedOn w:val="Normal"/>
    <w:next w:val="Normal"/>
    <w:rsid w:val="007E4227"/>
    <w:pPr>
      <w:spacing w:before="120"/>
    </w:pPr>
    <w:rPr>
      <w:b/>
      <w:bCs/>
      <w:szCs w:val="24"/>
    </w:rPr>
  </w:style>
  <w:style w:type="paragraph" w:styleId="TDC1">
    <w:name w:val="toc 1"/>
    <w:basedOn w:val="Normal"/>
    <w:next w:val="Normal"/>
    <w:autoRedefine/>
    <w:uiPriority w:val="39"/>
    <w:unhideWhenUsed/>
    <w:rsid w:val="008F6A00"/>
    <w:pPr>
      <w:pBdr>
        <w:between w:val="single" w:sz="4" w:space="1" w:color="808080" w:themeColor="background1" w:themeShade="80"/>
      </w:pBdr>
      <w:tabs>
        <w:tab w:val="right" w:leader="dot" w:pos="8845"/>
      </w:tabs>
      <w:spacing w:after="60"/>
      <w:ind w:left="454" w:hanging="454"/>
      <w:contextualSpacing/>
    </w:pPr>
    <w:rPr>
      <w:noProof/>
    </w:rPr>
  </w:style>
  <w:style w:type="paragraph" w:styleId="TDC2">
    <w:name w:val="toc 2"/>
    <w:basedOn w:val="Normal"/>
    <w:next w:val="Normal"/>
    <w:autoRedefine/>
    <w:uiPriority w:val="39"/>
    <w:unhideWhenUsed/>
    <w:rsid w:val="008A1873"/>
    <w:pPr>
      <w:tabs>
        <w:tab w:val="right" w:leader="dot" w:pos="8845"/>
      </w:tabs>
      <w:spacing w:after="60"/>
    </w:pPr>
    <w:rPr>
      <w:noProof/>
    </w:rPr>
  </w:style>
  <w:style w:type="paragraph" w:styleId="TDC3">
    <w:name w:val="toc 3"/>
    <w:basedOn w:val="Normal"/>
    <w:next w:val="Normal"/>
    <w:autoRedefine/>
    <w:uiPriority w:val="39"/>
    <w:unhideWhenUsed/>
    <w:rsid w:val="008A1873"/>
    <w:pPr>
      <w:tabs>
        <w:tab w:val="right" w:leader="dot" w:pos="8845"/>
      </w:tabs>
      <w:spacing w:after="60"/>
    </w:pPr>
    <w:rPr>
      <w:noProof/>
    </w:rPr>
  </w:style>
  <w:style w:type="paragraph" w:styleId="TDC4">
    <w:name w:val="toc 4"/>
    <w:basedOn w:val="Normal"/>
    <w:next w:val="Normal"/>
    <w:autoRedefine/>
    <w:uiPriority w:val="39"/>
    <w:rsid w:val="007E4227"/>
    <w:pPr>
      <w:tabs>
        <w:tab w:val="left" w:pos="567"/>
        <w:tab w:val="right" w:leader="dot" w:pos="7937"/>
      </w:tabs>
      <w:ind w:left="567"/>
    </w:pPr>
  </w:style>
  <w:style w:type="paragraph" w:styleId="TDC5">
    <w:name w:val="toc 5"/>
    <w:basedOn w:val="Normal"/>
    <w:next w:val="Normal"/>
    <w:autoRedefine/>
    <w:rsid w:val="007E4227"/>
    <w:pPr>
      <w:tabs>
        <w:tab w:val="right" w:leader="dot" w:pos="7937"/>
      </w:tabs>
      <w:ind w:left="850"/>
    </w:pPr>
  </w:style>
  <w:style w:type="paragraph" w:styleId="TDC6">
    <w:name w:val="toc 6"/>
    <w:basedOn w:val="Normal"/>
    <w:next w:val="Normal"/>
    <w:autoRedefine/>
    <w:rsid w:val="007E4227"/>
    <w:pPr>
      <w:tabs>
        <w:tab w:val="left" w:pos="1134"/>
        <w:tab w:val="right" w:leader="dot" w:pos="7937"/>
      </w:tabs>
      <w:ind w:left="1134"/>
    </w:pPr>
  </w:style>
  <w:style w:type="paragraph" w:styleId="TDC7">
    <w:name w:val="toc 7"/>
    <w:basedOn w:val="Normal"/>
    <w:next w:val="Normal"/>
    <w:autoRedefine/>
    <w:rsid w:val="007E4227"/>
    <w:pPr>
      <w:tabs>
        <w:tab w:val="left" w:pos="1417"/>
        <w:tab w:val="right" w:leader="dot" w:pos="7937"/>
      </w:tabs>
      <w:ind w:left="1417"/>
    </w:pPr>
  </w:style>
  <w:style w:type="paragraph" w:styleId="TDC8">
    <w:name w:val="toc 8"/>
    <w:basedOn w:val="Normal"/>
    <w:next w:val="Normal"/>
    <w:autoRedefine/>
    <w:rsid w:val="007E4227"/>
    <w:pPr>
      <w:tabs>
        <w:tab w:val="left" w:pos="1701"/>
        <w:tab w:val="right" w:leader="dot" w:pos="7937"/>
      </w:tabs>
      <w:ind w:left="1701"/>
    </w:pPr>
  </w:style>
  <w:style w:type="paragraph" w:styleId="TDC9">
    <w:name w:val="toc 9"/>
    <w:basedOn w:val="Normal"/>
    <w:next w:val="Normal"/>
    <w:autoRedefine/>
    <w:rsid w:val="007E4227"/>
    <w:pPr>
      <w:tabs>
        <w:tab w:val="left" w:pos="1984"/>
        <w:tab w:val="right" w:leader="dot" w:pos="7937"/>
      </w:tabs>
      <w:ind w:left="1984"/>
    </w:pPr>
    <w:rPr>
      <w:noProof/>
    </w:rPr>
  </w:style>
  <w:style w:type="numbering" w:customStyle="1" w:styleId="Style5">
    <w:name w:val="Style5"/>
    <w:uiPriority w:val="99"/>
    <w:rsid w:val="00272C7C"/>
    <w:pPr>
      <w:numPr>
        <w:numId w:val="35"/>
      </w:numPr>
    </w:pPr>
  </w:style>
  <w:style w:type="paragraph" w:customStyle="1" w:styleId="Shapetextwhite">
    <w:name w:val="Shape text white"/>
    <w:basedOn w:val="Normal"/>
    <w:uiPriority w:val="4"/>
    <w:qFormat/>
    <w:rsid w:val="005559E5"/>
    <w:pPr>
      <w:jc w:val="center"/>
    </w:pPr>
    <w:rPr>
      <w:b/>
      <w:color w:val="FFFFFF" w:themeColor="background1"/>
      <w:sz w:val="28"/>
      <w:szCs w:val="24"/>
    </w:rPr>
  </w:style>
  <w:style w:type="paragraph" w:customStyle="1" w:styleId="xmsonormal">
    <w:name w:val="x_msonormal"/>
    <w:basedOn w:val="Normal"/>
    <w:rsid w:val="00905668"/>
    <w:rPr>
      <w:rFonts w:ascii="Calibri" w:eastAsiaTheme="minorEastAsia" w:hAnsi="Calibri" w:cs="Calibri"/>
      <w:szCs w:val="22"/>
      <w:lang w:val="en-US" w:eastAsia="zh-CN" w:bidi="th-TH"/>
    </w:rPr>
  </w:style>
  <w:style w:type="paragraph" w:styleId="Revisin">
    <w:name w:val="Revision"/>
    <w:hidden/>
    <w:uiPriority w:val="99"/>
    <w:semiHidden/>
    <w:rsid w:val="00AA34D1"/>
    <w:pPr>
      <w:spacing w:after="0" w:line="240" w:lineRule="auto"/>
    </w:pPr>
    <w:rPr>
      <w:rFonts w:ascii="Trebuchet MS" w:eastAsia="PMingLiU" w:hAnsi="Trebuchet M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46690">
      <w:bodyDiv w:val="1"/>
      <w:marLeft w:val="0"/>
      <w:marRight w:val="0"/>
      <w:marTop w:val="0"/>
      <w:marBottom w:val="0"/>
      <w:divBdr>
        <w:top w:val="none" w:sz="0" w:space="0" w:color="auto"/>
        <w:left w:val="none" w:sz="0" w:space="0" w:color="auto"/>
        <w:bottom w:val="none" w:sz="0" w:space="0" w:color="auto"/>
        <w:right w:val="none" w:sz="0" w:space="0" w:color="auto"/>
      </w:divBdr>
    </w:div>
    <w:div w:id="903947911">
      <w:bodyDiv w:val="1"/>
      <w:marLeft w:val="0"/>
      <w:marRight w:val="0"/>
      <w:marTop w:val="0"/>
      <w:marBottom w:val="0"/>
      <w:divBdr>
        <w:top w:val="none" w:sz="0" w:space="0" w:color="auto"/>
        <w:left w:val="none" w:sz="0" w:space="0" w:color="auto"/>
        <w:bottom w:val="none" w:sz="0" w:space="0" w:color="auto"/>
        <w:right w:val="none" w:sz="0" w:space="0" w:color="auto"/>
      </w:divBdr>
    </w:div>
    <w:div w:id="1772509361">
      <w:bodyDiv w:val="1"/>
      <w:marLeft w:val="0"/>
      <w:marRight w:val="0"/>
      <w:marTop w:val="0"/>
      <w:marBottom w:val="0"/>
      <w:divBdr>
        <w:top w:val="none" w:sz="0" w:space="0" w:color="auto"/>
        <w:left w:val="none" w:sz="0" w:space="0" w:color="auto"/>
        <w:bottom w:val="none" w:sz="0" w:space="0" w:color="auto"/>
        <w:right w:val="none" w:sz="0" w:space="0" w:color="auto"/>
      </w:divBdr>
    </w:div>
    <w:div w:id="17992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HC\Office%20Templates\Standard.dotx" TargetMode="External"/></Relationships>
</file>

<file path=word/theme/theme1.xml><?xml version="1.0" encoding="utf-8"?>
<a:theme xmlns:a="http://schemas.openxmlformats.org/drawingml/2006/main" name="Office Theme">
  <a:themeElements>
    <a:clrScheme name="Anpassat 1">
      <a:dk1>
        <a:sysClr val="windowText" lastClr="000000"/>
      </a:dk1>
      <a:lt1>
        <a:sysClr val="window" lastClr="FFFFFF"/>
      </a:lt1>
      <a:dk2>
        <a:srgbClr val="14AF28"/>
      </a:dk2>
      <a:lt2>
        <a:srgbClr val="878686"/>
      </a:lt2>
      <a:accent1>
        <a:srgbClr val="55555A"/>
      </a:accent1>
      <a:accent2>
        <a:srgbClr val="92B581"/>
      </a:accent2>
      <a:accent3>
        <a:srgbClr val="EEEBE8"/>
      </a:accent3>
      <a:accent4>
        <a:srgbClr val="8DB9BA"/>
      </a:accent4>
      <a:accent5>
        <a:srgbClr val="D1A4B0"/>
      </a:accent5>
      <a:accent6>
        <a:srgbClr val="928CB1"/>
      </a:accent6>
      <a:hlink>
        <a:srgbClr val="548DD4"/>
      </a:hlink>
      <a:folHlink>
        <a:srgbClr val="951B8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E85A-197C-4D22-BC7D-7B605189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Template>
  <TotalTime>0</TotalTime>
  <Pages>6</Pages>
  <Words>2037</Words>
  <Characters>11208</Characters>
  <Application>Microsoft Office Word</Application>
  <DocSecurity>0</DocSecurity>
  <Lines>93</Lines>
  <Paragraphs>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Lejla Svensson</dc:creator>
  <cp:lastModifiedBy>Cristina Angulo Sanz</cp:lastModifiedBy>
  <cp:revision>6</cp:revision>
  <cp:lastPrinted>2017-04-26T13:41:00Z</cp:lastPrinted>
  <dcterms:created xsi:type="dcterms:W3CDTF">2023-08-24T08:01:00Z</dcterms:created>
  <dcterms:modified xsi:type="dcterms:W3CDTF">2025-09-26T09:01:00Z</dcterms:modified>
</cp:coreProperties>
</file>